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4D" w:rsidRPr="004957BF" w:rsidRDefault="00921086" w:rsidP="00280543">
      <w:pPr>
        <w:jc w:val="center"/>
        <w:rPr>
          <w:rFonts w:ascii="Arial" w:hAnsi="Arial" w:cs="Arial"/>
          <w:b/>
          <w:u w:val="single"/>
        </w:rPr>
      </w:pPr>
      <w:r>
        <w:rPr>
          <w:rFonts w:ascii="Arial" w:hAnsi="Arial" w:cs="Arial"/>
          <w:b/>
          <w:u w:val="single"/>
        </w:rPr>
        <w:t xml:space="preserve">Standards Coordination </w:t>
      </w:r>
      <w:r w:rsidR="00280543" w:rsidRPr="004957BF">
        <w:rPr>
          <w:rFonts w:ascii="Arial" w:hAnsi="Arial" w:cs="Arial"/>
          <w:b/>
          <w:u w:val="single"/>
        </w:rPr>
        <w:t xml:space="preserve">Working Group </w:t>
      </w:r>
      <w:r w:rsidR="002B504D" w:rsidRPr="004957BF">
        <w:rPr>
          <w:rFonts w:ascii="Arial" w:hAnsi="Arial" w:cs="Arial"/>
          <w:b/>
          <w:u w:val="single"/>
        </w:rPr>
        <w:t xml:space="preserve">Work Plan </w:t>
      </w:r>
    </w:p>
    <w:p w:rsidR="00536FCD" w:rsidRPr="004957BF" w:rsidRDefault="00536FCD" w:rsidP="00280543">
      <w:pPr>
        <w:jc w:val="center"/>
        <w:rPr>
          <w:rFonts w:ascii="Arial" w:hAnsi="Arial" w:cs="Arial"/>
          <w:b/>
          <w:u w:val="single"/>
        </w:rPr>
      </w:pPr>
    </w:p>
    <w:p w:rsidR="00280543" w:rsidRPr="004957BF" w:rsidRDefault="00280543" w:rsidP="00280543">
      <w:pPr>
        <w:jc w:val="center"/>
        <w:rPr>
          <w:rFonts w:ascii="Arial" w:hAnsi="Arial" w:cs="Arial"/>
          <w:b/>
          <w:u w:val="single"/>
        </w:rPr>
      </w:pPr>
      <w:r w:rsidRPr="004957BF">
        <w:rPr>
          <w:rFonts w:ascii="Arial" w:hAnsi="Arial" w:cs="Arial"/>
          <w:b/>
          <w:u w:val="single"/>
        </w:rPr>
        <w:t>April 2013-April 2015</w:t>
      </w:r>
    </w:p>
    <w:p w:rsidR="00280543" w:rsidRPr="004957BF" w:rsidRDefault="00280543" w:rsidP="00280543">
      <w:pPr>
        <w:rPr>
          <w:rFonts w:ascii="Arial" w:hAnsi="Arial" w:cs="Arial"/>
        </w:rPr>
      </w:pPr>
    </w:p>
    <w:p w:rsidR="00280543" w:rsidRPr="00C10953" w:rsidRDefault="00280543" w:rsidP="00280543">
      <w:pPr>
        <w:rPr>
          <w:rFonts w:ascii="Arial" w:hAnsi="Arial" w:cs="Arial"/>
          <w:b/>
          <w:u w:val="single"/>
        </w:rPr>
      </w:pPr>
      <w:r w:rsidRPr="00C10953">
        <w:rPr>
          <w:rFonts w:ascii="Arial" w:hAnsi="Arial" w:cs="Arial"/>
          <w:b/>
          <w:u w:val="single"/>
        </w:rPr>
        <w:t>Introduction</w:t>
      </w:r>
      <w:r w:rsidR="004957BF" w:rsidRPr="00C10953">
        <w:rPr>
          <w:rFonts w:ascii="Arial" w:hAnsi="Arial" w:cs="Arial"/>
          <w:b/>
          <w:u w:val="single"/>
        </w:rPr>
        <w:t>:</w:t>
      </w:r>
    </w:p>
    <w:p w:rsidR="00280543" w:rsidRPr="004957BF" w:rsidRDefault="00280543" w:rsidP="00280543">
      <w:pPr>
        <w:rPr>
          <w:rFonts w:ascii="Arial" w:hAnsi="Arial" w:cs="Arial"/>
        </w:rPr>
      </w:pPr>
    </w:p>
    <w:p w:rsidR="00280543" w:rsidRPr="004957BF" w:rsidRDefault="00280543" w:rsidP="00AA6DEA">
      <w:pPr>
        <w:jc w:val="both"/>
        <w:rPr>
          <w:rFonts w:ascii="Arial" w:hAnsi="Arial" w:cs="Arial"/>
        </w:rPr>
      </w:pPr>
      <w:r w:rsidRPr="004957BF">
        <w:rPr>
          <w:rFonts w:ascii="Arial" w:hAnsi="Arial" w:cs="Arial"/>
        </w:rPr>
        <w:t xml:space="preserve">This proposed Work Plan was prepared by </w:t>
      </w:r>
      <w:r w:rsidR="00921086">
        <w:rPr>
          <w:rFonts w:ascii="Arial" w:hAnsi="Arial" w:cs="Arial"/>
        </w:rPr>
        <w:t>Bernard Agulhas</w:t>
      </w:r>
      <w:r w:rsidRPr="004957BF">
        <w:rPr>
          <w:rFonts w:ascii="Arial" w:hAnsi="Arial" w:cs="Arial"/>
        </w:rPr>
        <w:t xml:space="preserve"> as Chair of the </w:t>
      </w:r>
      <w:r w:rsidR="00921086">
        <w:rPr>
          <w:rFonts w:ascii="Arial" w:hAnsi="Arial" w:cs="Arial"/>
        </w:rPr>
        <w:t xml:space="preserve">Standards Coordination </w:t>
      </w:r>
      <w:r w:rsidRPr="004957BF">
        <w:rPr>
          <w:rFonts w:ascii="Arial" w:hAnsi="Arial" w:cs="Arial"/>
        </w:rPr>
        <w:t xml:space="preserve">Working Group </w:t>
      </w:r>
      <w:r w:rsidR="00921086">
        <w:rPr>
          <w:rFonts w:ascii="Arial" w:hAnsi="Arial" w:cs="Arial"/>
        </w:rPr>
        <w:t xml:space="preserve">(SCWG) in consultation with the SCWG members </w:t>
      </w:r>
      <w:r w:rsidRPr="004957BF">
        <w:rPr>
          <w:rFonts w:ascii="Arial" w:hAnsi="Arial" w:cs="Arial"/>
        </w:rPr>
        <w:t>and is for consideration by IFIAR Members. This Work Plan was drafted to outline the current progress of the Working Group since the Noordwijk plenar</w:t>
      </w:r>
      <w:r w:rsidR="002727FA" w:rsidRPr="004957BF">
        <w:rPr>
          <w:rFonts w:ascii="Arial" w:hAnsi="Arial" w:cs="Arial"/>
        </w:rPr>
        <w:t xml:space="preserve">y and to create an action plan for the following two years. </w:t>
      </w:r>
      <w:r w:rsidRPr="004957BF">
        <w:rPr>
          <w:rFonts w:ascii="Arial" w:hAnsi="Arial" w:cs="Arial"/>
        </w:rPr>
        <w:t xml:space="preserve"> </w:t>
      </w:r>
    </w:p>
    <w:p w:rsidR="00280543" w:rsidRPr="004957BF" w:rsidRDefault="00280543" w:rsidP="00AA6DEA">
      <w:pPr>
        <w:jc w:val="both"/>
        <w:rPr>
          <w:rFonts w:ascii="Arial" w:hAnsi="Arial" w:cs="Arial"/>
        </w:rPr>
      </w:pPr>
    </w:p>
    <w:p w:rsidR="00280543" w:rsidRPr="004957BF" w:rsidRDefault="00280543" w:rsidP="00AA6DEA">
      <w:pPr>
        <w:jc w:val="both"/>
        <w:rPr>
          <w:rFonts w:ascii="Arial" w:hAnsi="Arial" w:cs="Arial"/>
        </w:rPr>
      </w:pPr>
      <w:r w:rsidRPr="004957BF">
        <w:rPr>
          <w:rFonts w:ascii="Arial" w:hAnsi="Arial" w:cs="Arial"/>
        </w:rPr>
        <w:t>The proposed Work Plan is set out as follows:</w:t>
      </w:r>
    </w:p>
    <w:p w:rsidR="00280543" w:rsidRPr="004957BF" w:rsidRDefault="00280543" w:rsidP="00AA6DEA">
      <w:pPr>
        <w:jc w:val="both"/>
        <w:rPr>
          <w:rFonts w:ascii="Arial" w:hAnsi="Arial" w:cs="Arial"/>
        </w:rPr>
      </w:pPr>
    </w:p>
    <w:p w:rsidR="00AA6DEA" w:rsidRDefault="00AA365C" w:rsidP="00AA365C">
      <w:pPr>
        <w:pStyle w:val="ListParagraph"/>
        <w:numPr>
          <w:ilvl w:val="0"/>
          <w:numId w:val="2"/>
        </w:numPr>
        <w:jc w:val="both"/>
        <w:rPr>
          <w:rFonts w:ascii="Arial" w:hAnsi="Arial" w:cs="Arial"/>
        </w:rPr>
      </w:pPr>
      <w:r w:rsidRPr="00AA365C">
        <w:rPr>
          <w:rFonts w:ascii="Arial" w:hAnsi="Arial" w:cs="Arial"/>
        </w:rPr>
        <w:t xml:space="preserve">Section 1: Key Objectives and Output for the </w:t>
      </w:r>
      <w:r w:rsidR="00921086">
        <w:rPr>
          <w:rFonts w:ascii="Arial" w:hAnsi="Arial" w:cs="Arial"/>
        </w:rPr>
        <w:t xml:space="preserve">Standards Coordination </w:t>
      </w:r>
      <w:r w:rsidRPr="00AA365C">
        <w:rPr>
          <w:rFonts w:ascii="Arial" w:hAnsi="Arial" w:cs="Arial"/>
        </w:rPr>
        <w:t>Working Group for 2013-2015</w:t>
      </w:r>
    </w:p>
    <w:p w:rsidR="00AA365C" w:rsidRDefault="00AA365C" w:rsidP="00AA365C">
      <w:pPr>
        <w:pStyle w:val="ListParagraph"/>
        <w:numPr>
          <w:ilvl w:val="0"/>
          <w:numId w:val="2"/>
        </w:numPr>
        <w:jc w:val="both"/>
        <w:rPr>
          <w:rFonts w:ascii="Arial" w:hAnsi="Arial" w:cs="Arial"/>
        </w:rPr>
      </w:pPr>
      <w:r w:rsidRPr="00AA365C">
        <w:rPr>
          <w:rFonts w:ascii="Arial" w:hAnsi="Arial" w:cs="Arial"/>
        </w:rPr>
        <w:t xml:space="preserve">Section 2: Action Plan for the </w:t>
      </w:r>
      <w:r w:rsidR="00921086">
        <w:rPr>
          <w:rFonts w:ascii="Arial" w:hAnsi="Arial" w:cs="Arial"/>
        </w:rPr>
        <w:t>Standards Coordination</w:t>
      </w:r>
      <w:r w:rsidRPr="00AA365C">
        <w:rPr>
          <w:rFonts w:ascii="Arial" w:hAnsi="Arial" w:cs="Arial"/>
        </w:rPr>
        <w:t xml:space="preserve"> Working Group for 2013-2015</w:t>
      </w:r>
    </w:p>
    <w:p w:rsidR="00AA365C" w:rsidRDefault="00AA365C" w:rsidP="00AA365C">
      <w:pPr>
        <w:pStyle w:val="ListParagraph"/>
        <w:numPr>
          <w:ilvl w:val="0"/>
          <w:numId w:val="2"/>
        </w:numPr>
        <w:jc w:val="both"/>
        <w:rPr>
          <w:rFonts w:ascii="Arial" w:hAnsi="Arial" w:cs="Arial"/>
        </w:rPr>
      </w:pPr>
      <w:r w:rsidRPr="00AA365C">
        <w:rPr>
          <w:rFonts w:ascii="Arial" w:hAnsi="Arial" w:cs="Arial"/>
        </w:rPr>
        <w:t>Section 3: Timeline for Accomplishing Key Objectives</w:t>
      </w:r>
    </w:p>
    <w:p w:rsidR="00AA365C" w:rsidRDefault="00AA365C" w:rsidP="00AA365C">
      <w:pPr>
        <w:pStyle w:val="ListParagraph"/>
        <w:numPr>
          <w:ilvl w:val="0"/>
          <w:numId w:val="2"/>
        </w:numPr>
        <w:jc w:val="both"/>
        <w:rPr>
          <w:rFonts w:ascii="Arial" w:hAnsi="Arial" w:cs="Arial"/>
        </w:rPr>
      </w:pPr>
      <w:r w:rsidRPr="00AA365C">
        <w:rPr>
          <w:rFonts w:ascii="Arial" w:hAnsi="Arial" w:cs="Arial"/>
        </w:rPr>
        <w:t>Section 4: Collaboration with Other Working Groups</w:t>
      </w:r>
    </w:p>
    <w:p w:rsidR="00AA365C" w:rsidRDefault="00AA365C" w:rsidP="00AA365C">
      <w:pPr>
        <w:pStyle w:val="ListParagraph"/>
        <w:numPr>
          <w:ilvl w:val="0"/>
          <w:numId w:val="2"/>
        </w:numPr>
        <w:jc w:val="both"/>
        <w:rPr>
          <w:rFonts w:ascii="Arial" w:hAnsi="Arial" w:cs="Arial"/>
        </w:rPr>
      </w:pPr>
      <w:r w:rsidRPr="00AA365C">
        <w:rPr>
          <w:rFonts w:ascii="Arial" w:hAnsi="Arial" w:cs="Arial"/>
        </w:rPr>
        <w:t xml:space="preserve">Section 5: </w:t>
      </w:r>
      <w:r w:rsidR="00921086">
        <w:rPr>
          <w:rFonts w:ascii="Arial" w:hAnsi="Arial" w:cs="Arial"/>
        </w:rPr>
        <w:t xml:space="preserve">Standards Coordination </w:t>
      </w:r>
      <w:r w:rsidRPr="00AA365C">
        <w:rPr>
          <w:rFonts w:ascii="Arial" w:hAnsi="Arial" w:cs="Arial"/>
        </w:rPr>
        <w:t>Working Group’s Progress Since the Noordwijk Plenary</w:t>
      </w:r>
    </w:p>
    <w:p w:rsidR="00AA365C" w:rsidRDefault="00AA365C" w:rsidP="00AA365C">
      <w:pPr>
        <w:pStyle w:val="ListParagraph"/>
        <w:numPr>
          <w:ilvl w:val="0"/>
          <w:numId w:val="2"/>
        </w:numPr>
        <w:jc w:val="both"/>
        <w:rPr>
          <w:rFonts w:ascii="Arial" w:hAnsi="Arial" w:cs="Arial"/>
        </w:rPr>
      </w:pPr>
      <w:r w:rsidRPr="00AA365C">
        <w:rPr>
          <w:rFonts w:ascii="Arial" w:hAnsi="Arial" w:cs="Arial"/>
        </w:rPr>
        <w:t>Section 6:</w:t>
      </w:r>
      <w:r w:rsidR="00921086">
        <w:rPr>
          <w:rFonts w:ascii="Arial" w:hAnsi="Arial" w:cs="Arial"/>
        </w:rPr>
        <w:t xml:space="preserve"> Standards Coordination</w:t>
      </w:r>
      <w:r w:rsidRPr="00AA365C">
        <w:rPr>
          <w:rFonts w:ascii="Arial" w:hAnsi="Arial" w:cs="Arial"/>
        </w:rPr>
        <w:t xml:space="preserve"> Working Group in the Future</w:t>
      </w:r>
    </w:p>
    <w:p w:rsidR="00AA365C" w:rsidRPr="00AA365C" w:rsidRDefault="00AA365C" w:rsidP="00AA365C">
      <w:pPr>
        <w:pStyle w:val="ListParagraph"/>
        <w:jc w:val="both"/>
        <w:rPr>
          <w:rFonts w:ascii="Arial" w:hAnsi="Arial" w:cs="Arial"/>
        </w:rPr>
      </w:pPr>
    </w:p>
    <w:p w:rsidR="00AA6DEA" w:rsidRPr="001A0AAB" w:rsidRDefault="00AA6DEA" w:rsidP="00AA6DEA">
      <w:pPr>
        <w:jc w:val="both"/>
        <w:rPr>
          <w:rFonts w:ascii="Arial" w:hAnsi="Arial" w:cs="Arial"/>
          <w:b/>
          <w:u w:val="single"/>
        </w:rPr>
      </w:pPr>
      <w:r w:rsidRPr="001A0AAB">
        <w:rPr>
          <w:rFonts w:ascii="Arial" w:hAnsi="Arial" w:cs="Arial"/>
          <w:b/>
          <w:u w:val="single"/>
        </w:rPr>
        <w:t xml:space="preserve">Section 1: Key Objectives and Output for the </w:t>
      </w:r>
      <w:r w:rsidR="00921086" w:rsidRPr="001A0AAB">
        <w:rPr>
          <w:rFonts w:ascii="Arial" w:hAnsi="Arial" w:cs="Arial"/>
          <w:b/>
          <w:u w:val="single"/>
        </w:rPr>
        <w:t xml:space="preserve">Standards Coordination </w:t>
      </w:r>
      <w:r w:rsidRPr="001A0AAB">
        <w:rPr>
          <w:rFonts w:ascii="Arial" w:hAnsi="Arial" w:cs="Arial"/>
          <w:b/>
          <w:u w:val="single"/>
        </w:rPr>
        <w:t>Working Group for 2013-2015</w:t>
      </w:r>
    </w:p>
    <w:p w:rsidR="00AA6DEA" w:rsidRPr="004957BF" w:rsidRDefault="00AA6DEA" w:rsidP="00AA6DEA">
      <w:pPr>
        <w:jc w:val="both"/>
        <w:rPr>
          <w:rFonts w:ascii="Arial" w:hAnsi="Arial" w:cs="Arial"/>
        </w:rPr>
      </w:pPr>
    </w:p>
    <w:p w:rsidR="00AA6DEA" w:rsidRPr="004957BF" w:rsidRDefault="00AA6DEA" w:rsidP="00AA6DEA">
      <w:pPr>
        <w:jc w:val="both"/>
        <w:rPr>
          <w:rFonts w:ascii="Arial" w:hAnsi="Arial" w:cs="Arial"/>
        </w:rPr>
      </w:pPr>
      <w:r w:rsidRPr="004957BF">
        <w:rPr>
          <w:rFonts w:ascii="Arial" w:hAnsi="Arial" w:cs="Arial"/>
        </w:rPr>
        <w:t xml:space="preserve">The </w:t>
      </w:r>
      <w:r w:rsidR="00921086">
        <w:rPr>
          <w:rFonts w:ascii="Arial" w:hAnsi="Arial" w:cs="Arial"/>
        </w:rPr>
        <w:t>Standards Coordination</w:t>
      </w:r>
      <w:r w:rsidRPr="004957BF">
        <w:rPr>
          <w:rFonts w:ascii="Arial" w:hAnsi="Arial" w:cs="Arial"/>
        </w:rPr>
        <w:t xml:space="preserve"> Working Group proposes the following key objectives and outputs for April 2013-April 2015:</w:t>
      </w:r>
    </w:p>
    <w:p w:rsidR="00AA6DEA" w:rsidRPr="004957BF" w:rsidRDefault="00AA6DEA" w:rsidP="00AA6DEA">
      <w:pPr>
        <w:jc w:val="both"/>
        <w:rPr>
          <w:rFonts w:ascii="Arial" w:hAnsi="Arial" w:cs="Arial"/>
          <w:u w:val="single"/>
        </w:rPr>
      </w:pPr>
    </w:p>
    <w:tbl>
      <w:tblPr>
        <w:tblW w:w="0" w:type="auto"/>
        <w:jc w:val="center"/>
        <w:tblInd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408"/>
        <w:gridCol w:w="4570"/>
      </w:tblGrid>
      <w:tr w:rsidR="00AA6DEA" w:rsidRPr="00AA6DEA" w:rsidTr="00163853">
        <w:trPr>
          <w:trHeight w:val="77"/>
          <w:tblHeader/>
          <w:jc w:val="center"/>
        </w:trPr>
        <w:tc>
          <w:tcPr>
            <w:tcW w:w="720" w:type="dxa"/>
            <w:shd w:val="clear" w:color="auto" w:fill="auto"/>
          </w:tcPr>
          <w:p w:rsidR="00AA6DEA" w:rsidRPr="00AA6DEA" w:rsidRDefault="00AA6DEA" w:rsidP="00AA6DEA">
            <w:pPr>
              <w:rPr>
                <w:rFonts w:ascii="Arial" w:eastAsia="Times New Roman" w:hAnsi="Arial" w:cs="Arial"/>
                <w:b/>
                <w:lang w:val="en-GB" w:eastAsia="en-GB"/>
              </w:rPr>
            </w:pPr>
          </w:p>
        </w:tc>
        <w:tc>
          <w:tcPr>
            <w:tcW w:w="7408" w:type="dxa"/>
            <w:shd w:val="clear" w:color="auto" w:fill="auto"/>
          </w:tcPr>
          <w:p w:rsidR="00AA6DEA" w:rsidRDefault="00AA6DEA" w:rsidP="00AA6DEA">
            <w:pPr>
              <w:rPr>
                <w:rFonts w:ascii="Arial" w:eastAsia="Times New Roman" w:hAnsi="Arial" w:cs="Arial"/>
                <w:b/>
                <w:lang w:val="en-GB" w:eastAsia="en-GB"/>
              </w:rPr>
            </w:pPr>
            <w:r w:rsidRPr="00AA6DEA">
              <w:rPr>
                <w:rFonts w:ascii="Arial" w:eastAsia="Times New Roman" w:hAnsi="Arial" w:cs="Arial"/>
                <w:b/>
                <w:lang w:val="en-GB" w:eastAsia="en-GB"/>
              </w:rPr>
              <w:t>Objective</w:t>
            </w:r>
          </w:p>
          <w:p w:rsidR="00FC4D8B" w:rsidRPr="00AA6DEA" w:rsidRDefault="00FC4D8B" w:rsidP="00AA6DEA">
            <w:pPr>
              <w:rPr>
                <w:rFonts w:ascii="Arial" w:eastAsia="Times New Roman" w:hAnsi="Arial" w:cs="Arial"/>
                <w:b/>
                <w:lang w:val="en-GB" w:eastAsia="en-GB"/>
              </w:rPr>
            </w:pPr>
          </w:p>
        </w:tc>
        <w:tc>
          <w:tcPr>
            <w:tcW w:w="4570" w:type="dxa"/>
            <w:shd w:val="clear" w:color="auto" w:fill="auto"/>
          </w:tcPr>
          <w:p w:rsidR="00AA6DEA" w:rsidRPr="00AA6DEA" w:rsidRDefault="00AA6DEA" w:rsidP="00AA6DEA">
            <w:pPr>
              <w:rPr>
                <w:rFonts w:ascii="Arial" w:eastAsia="Times New Roman" w:hAnsi="Arial" w:cs="Arial"/>
                <w:b/>
                <w:lang w:val="en-GB" w:eastAsia="en-GB"/>
              </w:rPr>
            </w:pPr>
            <w:r w:rsidRPr="004957BF">
              <w:rPr>
                <w:rFonts w:ascii="Arial" w:eastAsia="Times New Roman" w:hAnsi="Arial" w:cs="Arial"/>
                <w:b/>
                <w:lang w:val="en-GB" w:eastAsia="en-GB"/>
              </w:rPr>
              <w:t>Output</w:t>
            </w:r>
          </w:p>
        </w:tc>
      </w:tr>
      <w:tr w:rsidR="00AA6DEA" w:rsidRPr="00AA6DEA" w:rsidTr="001A0AAB">
        <w:trPr>
          <w:trHeight w:val="786"/>
          <w:jc w:val="center"/>
        </w:trPr>
        <w:tc>
          <w:tcPr>
            <w:tcW w:w="720" w:type="dxa"/>
            <w:shd w:val="clear" w:color="auto" w:fill="auto"/>
          </w:tcPr>
          <w:p w:rsidR="00AA6DEA" w:rsidRPr="00AA6DEA" w:rsidRDefault="00AA6DEA" w:rsidP="00AA6DEA">
            <w:pPr>
              <w:rPr>
                <w:rFonts w:ascii="Arial" w:eastAsia="Times New Roman" w:hAnsi="Arial" w:cs="Arial"/>
                <w:lang w:val="en-GB" w:eastAsia="en-GB"/>
              </w:rPr>
            </w:pPr>
            <w:r w:rsidRPr="00AA6DEA">
              <w:rPr>
                <w:rFonts w:ascii="Arial" w:eastAsia="Times New Roman" w:hAnsi="Arial" w:cs="Arial"/>
                <w:lang w:val="en-GB" w:eastAsia="en-GB"/>
              </w:rPr>
              <w:t>1</w:t>
            </w:r>
          </w:p>
        </w:tc>
        <w:tc>
          <w:tcPr>
            <w:tcW w:w="7408" w:type="dxa"/>
            <w:shd w:val="clear" w:color="auto" w:fill="auto"/>
          </w:tcPr>
          <w:p w:rsidR="006D64C3" w:rsidRDefault="0029335A" w:rsidP="00AA6DEA">
            <w:pPr>
              <w:rPr>
                <w:rFonts w:ascii="Arial" w:eastAsia="Times New Roman" w:hAnsi="Arial" w:cs="Arial"/>
                <w:lang w:val="en-GB" w:eastAsia="en-GB"/>
              </w:rPr>
            </w:pPr>
            <w:r>
              <w:rPr>
                <w:rFonts w:ascii="Arial" w:eastAsia="Times New Roman" w:hAnsi="Arial" w:cs="Arial"/>
                <w:lang w:val="en-GB" w:eastAsia="en-GB"/>
              </w:rPr>
              <w:t xml:space="preserve">Develop and finalize the </w:t>
            </w:r>
            <w:r w:rsidR="001F5D05">
              <w:rPr>
                <w:rFonts w:ascii="Arial" w:eastAsia="Times New Roman" w:hAnsi="Arial" w:cs="Arial"/>
                <w:lang w:val="en-GB" w:eastAsia="en-GB"/>
              </w:rPr>
              <w:t xml:space="preserve">process </w:t>
            </w:r>
            <w:r>
              <w:rPr>
                <w:rFonts w:ascii="Arial" w:eastAsia="Times New Roman" w:hAnsi="Arial" w:cs="Arial"/>
                <w:lang w:val="en-GB" w:eastAsia="en-GB"/>
              </w:rPr>
              <w:t xml:space="preserve">for </w:t>
            </w:r>
            <w:r w:rsidR="001F5D05">
              <w:rPr>
                <w:rFonts w:ascii="Arial" w:eastAsia="Times New Roman" w:hAnsi="Arial" w:cs="Arial"/>
                <w:lang w:val="en-GB" w:eastAsia="en-GB"/>
              </w:rPr>
              <w:t xml:space="preserve"> </w:t>
            </w:r>
            <w:r w:rsidR="00765102">
              <w:rPr>
                <w:rFonts w:ascii="Arial" w:eastAsia="Times New Roman" w:hAnsi="Arial" w:cs="Arial"/>
                <w:lang w:val="en-GB" w:eastAsia="en-GB"/>
              </w:rPr>
              <w:t xml:space="preserve">submitting IFIAR </w:t>
            </w:r>
            <w:r w:rsidR="001F5D05">
              <w:rPr>
                <w:rFonts w:ascii="Arial" w:eastAsia="Times New Roman" w:hAnsi="Arial" w:cs="Arial"/>
                <w:lang w:val="en-GB" w:eastAsia="en-GB"/>
              </w:rPr>
              <w:t>comment letters, in consultation with the Officers</w:t>
            </w:r>
          </w:p>
          <w:p w:rsidR="00C87E46" w:rsidRPr="00AA6DEA" w:rsidRDefault="00C87E46" w:rsidP="00AA6DEA">
            <w:pPr>
              <w:rPr>
                <w:rFonts w:ascii="Arial" w:eastAsia="Times New Roman" w:hAnsi="Arial" w:cs="Arial"/>
                <w:lang w:val="en-GB" w:eastAsia="en-GB"/>
              </w:rPr>
            </w:pPr>
          </w:p>
        </w:tc>
        <w:tc>
          <w:tcPr>
            <w:tcW w:w="4570" w:type="dxa"/>
            <w:shd w:val="clear" w:color="auto" w:fill="auto"/>
          </w:tcPr>
          <w:p w:rsidR="00AA6DEA" w:rsidRDefault="001F5D05" w:rsidP="00AA6DEA">
            <w:pPr>
              <w:rPr>
                <w:rFonts w:ascii="Arial" w:eastAsia="Times New Roman" w:hAnsi="Arial" w:cs="Arial"/>
                <w:lang w:val="en-GB" w:eastAsia="en-GB"/>
              </w:rPr>
            </w:pPr>
            <w:r>
              <w:rPr>
                <w:rFonts w:ascii="Arial" w:eastAsia="Times New Roman" w:hAnsi="Arial" w:cs="Arial"/>
                <w:lang w:val="en-GB" w:eastAsia="en-GB"/>
              </w:rPr>
              <w:t>Process Document approved by the IFIAR membership</w:t>
            </w:r>
            <w:r w:rsidR="00C87E46">
              <w:rPr>
                <w:rFonts w:ascii="Arial" w:eastAsia="Times New Roman" w:hAnsi="Arial" w:cs="Arial"/>
                <w:lang w:val="en-GB" w:eastAsia="en-GB"/>
              </w:rPr>
              <w:t>, including early influence in standard setting process</w:t>
            </w:r>
          </w:p>
          <w:p w:rsidR="006D64C3" w:rsidRPr="00AA6DEA" w:rsidRDefault="006D64C3" w:rsidP="00AA6DEA">
            <w:pPr>
              <w:rPr>
                <w:rFonts w:ascii="Arial" w:eastAsia="Times New Roman" w:hAnsi="Arial" w:cs="Arial"/>
                <w:lang w:val="en-GB" w:eastAsia="en-GB"/>
              </w:rPr>
            </w:pPr>
          </w:p>
        </w:tc>
      </w:tr>
      <w:tr w:rsidR="00AA6DEA" w:rsidRPr="004957BF" w:rsidTr="001A0AAB">
        <w:trPr>
          <w:trHeight w:val="786"/>
          <w:jc w:val="center"/>
        </w:trPr>
        <w:tc>
          <w:tcPr>
            <w:tcW w:w="720" w:type="dxa"/>
            <w:shd w:val="clear" w:color="auto" w:fill="auto"/>
          </w:tcPr>
          <w:p w:rsidR="00AA6DEA" w:rsidRPr="004957BF" w:rsidRDefault="00AA6DEA" w:rsidP="00AA6DEA">
            <w:pPr>
              <w:rPr>
                <w:rFonts w:ascii="Arial" w:eastAsia="Times New Roman" w:hAnsi="Arial" w:cs="Arial"/>
                <w:lang w:val="en-GB" w:eastAsia="en-GB"/>
              </w:rPr>
            </w:pPr>
            <w:r w:rsidRPr="004957BF">
              <w:rPr>
                <w:rFonts w:ascii="Arial" w:eastAsia="Times New Roman" w:hAnsi="Arial" w:cs="Arial"/>
                <w:lang w:val="en-GB" w:eastAsia="en-GB"/>
              </w:rPr>
              <w:lastRenderedPageBreak/>
              <w:t>2</w:t>
            </w:r>
          </w:p>
        </w:tc>
        <w:tc>
          <w:tcPr>
            <w:tcW w:w="7408" w:type="dxa"/>
            <w:shd w:val="clear" w:color="auto" w:fill="auto"/>
          </w:tcPr>
          <w:p w:rsidR="006D64C3" w:rsidRDefault="00405E71" w:rsidP="001F5D05">
            <w:pPr>
              <w:rPr>
                <w:rFonts w:ascii="Arial" w:eastAsia="Times New Roman" w:hAnsi="Arial" w:cs="Arial"/>
                <w:lang w:val="en-GB" w:eastAsia="en-GB"/>
              </w:rPr>
            </w:pPr>
            <w:r>
              <w:rPr>
                <w:rFonts w:ascii="Arial" w:eastAsia="Times New Roman" w:hAnsi="Arial" w:cs="Arial"/>
                <w:lang w:val="en-GB" w:eastAsia="en-GB"/>
              </w:rPr>
              <w:t>Provide relevant and meaningful input to requests for comments by standard-setting bodies, e.g., IAASB and IESBA.</w:t>
            </w:r>
            <w:r w:rsidR="0029335A">
              <w:rPr>
                <w:rFonts w:ascii="Arial" w:eastAsia="Times New Roman" w:hAnsi="Arial" w:cs="Arial"/>
                <w:lang w:val="en-GB" w:eastAsia="en-GB"/>
              </w:rPr>
              <w:t xml:space="preserve">  </w:t>
            </w:r>
          </w:p>
          <w:p w:rsidR="00C87E46" w:rsidRPr="004957BF" w:rsidRDefault="00C87E46" w:rsidP="001F5D05">
            <w:pPr>
              <w:rPr>
                <w:rFonts w:ascii="Arial" w:eastAsia="Times New Roman" w:hAnsi="Arial" w:cs="Arial"/>
                <w:lang w:val="en-GB" w:eastAsia="en-GB"/>
              </w:rPr>
            </w:pPr>
          </w:p>
        </w:tc>
        <w:tc>
          <w:tcPr>
            <w:tcW w:w="4570" w:type="dxa"/>
            <w:shd w:val="clear" w:color="auto" w:fill="auto"/>
          </w:tcPr>
          <w:p w:rsidR="00AA6DEA" w:rsidRPr="004957BF" w:rsidRDefault="00405E71" w:rsidP="00A63E0B">
            <w:pPr>
              <w:rPr>
                <w:rFonts w:ascii="Arial" w:eastAsia="Times New Roman" w:hAnsi="Arial" w:cs="Arial"/>
                <w:lang w:val="en-GB" w:eastAsia="en-GB"/>
              </w:rPr>
            </w:pPr>
            <w:r>
              <w:rPr>
                <w:rFonts w:ascii="Arial" w:eastAsia="Times New Roman" w:hAnsi="Arial" w:cs="Arial"/>
                <w:lang w:val="en-GB" w:eastAsia="en-GB"/>
              </w:rPr>
              <w:t>Issue IFIAR comment letters</w:t>
            </w:r>
            <w:r w:rsidR="00A63E0B">
              <w:rPr>
                <w:rFonts w:ascii="Arial" w:eastAsia="Times New Roman" w:hAnsi="Arial" w:cs="Arial"/>
                <w:lang w:val="en-GB" w:eastAsia="en-GB"/>
              </w:rPr>
              <w:t xml:space="preserve"> on </w:t>
            </w:r>
            <w:r w:rsidR="007E192F">
              <w:rPr>
                <w:rFonts w:ascii="Arial" w:eastAsia="Times New Roman" w:hAnsi="Arial" w:cs="Arial"/>
                <w:lang w:val="en-GB" w:eastAsia="en-GB"/>
              </w:rPr>
              <w:t xml:space="preserve">relevant </w:t>
            </w:r>
            <w:r w:rsidR="00A63E0B">
              <w:rPr>
                <w:rFonts w:ascii="Arial" w:eastAsia="Times New Roman" w:hAnsi="Arial" w:cs="Arial"/>
                <w:lang w:val="en-GB" w:eastAsia="en-GB"/>
              </w:rPr>
              <w:t>standard setting projects.</w:t>
            </w:r>
            <w:r>
              <w:rPr>
                <w:rFonts w:ascii="Arial" w:eastAsia="Times New Roman" w:hAnsi="Arial" w:cs="Arial"/>
                <w:lang w:val="en-GB" w:eastAsia="en-GB"/>
              </w:rPr>
              <w:t xml:space="preserve"> </w:t>
            </w:r>
          </w:p>
        </w:tc>
      </w:tr>
      <w:tr w:rsidR="007A5D3C" w:rsidRPr="004957BF" w:rsidTr="001A0AAB">
        <w:trPr>
          <w:trHeight w:val="786"/>
          <w:jc w:val="center"/>
        </w:trPr>
        <w:tc>
          <w:tcPr>
            <w:tcW w:w="720" w:type="dxa"/>
            <w:shd w:val="clear" w:color="auto" w:fill="auto"/>
          </w:tcPr>
          <w:p w:rsidR="007A5D3C" w:rsidRPr="004957BF" w:rsidRDefault="007A5D3C" w:rsidP="00AA6DEA">
            <w:pPr>
              <w:rPr>
                <w:rFonts w:ascii="Arial" w:eastAsia="Times New Roman" w:hAnsi="Arial" w:cs="Arial"/>
                <w:lang w:val="en-GB" w:eastAsia="en-GB"/>
              </w:rPr>
            </w:pPr>
            <w:r>
              <w:rPr>
                <w:rFonts w:ascii="Arial" w:eastAsia="Times New Roman" w:hAnsi="Arial" w:cs="Arial"/>
                <w:lang w:val="en-GB" w:eastAsia="en-GB"/>
              </w:rPr>
              <w:t>3</w:t>
            </w:r>
          </w:p>
        </w:tc>
        <w:tc>
          <w:tcPr>
            <w:tcW w:w="7408" w:type="dxa"/>
            <w:shd w:val="clear" w:color="auto" w:fill="auto"/>
          </w:tcPr>
          <w:p w:rsidR="007A5D3C" w:rsidRDefault="007A5D3C" w:rsidP="00621098">
            <w:pPr>
              <w:rPr>
                <w:rFonts w:ascii="Arial" w:eastAsia="Times New Roman" w:hAnsi="Arial" w:cs="Arial"/>
                <w:lang w:val="en-GB" w:eastAsia="en-GB"/>
              </w:rPr>
            </w:pPr>
            <w:r>
              <w:rPr>
                <w:rFonts w:ascii="Arial" w:eastAsia="Times New Roman" w:hAnsi="Arial" w:cs="Arial"/>
                <w:lang w:val="en-GB" w:eastAsia="en-GB"/>
              </w:rPr>
              <w:t xml:space="preserve">Facilitate a process whereby inputs are provided to international standard setters at an early stage, for example, by inviting chairmen of the IAASB and IESBA, as well as of relevant task forces, to meet with the SCWG/IFIAR, and so promote </w:t>
            </w:r>
            <w:r w:rsidR="00621098">
              <w:rPr>
                <w:rFonts w:ascii="Arial" w:eastAsia="Times New Roman" w:hAnsi="Arial" w:cs="Arial"/>
                <w:lang w:val="en-GB" w:eastAsia="en-GB"/>
              </w:rPr>
              <w:t>dialogue</w:t>
            </w:r>
            <w:r>
              <w:rPr>
                <w:rFonts w:ascii="Arial" w:eastAsia="Times New Roman" w:hAnsi="Arial" w:cs="Arial"/>
                <w:lang w:val="en-GB" w:eastAsia="en-GB"/>
              </w:rPr>
              <w:t xml:space="preserve">.  </w:t>
            </w:r>
          </w:p>
        </w:tc>
        <w:tc>
          <w:tcPr>
            <w:tcW w:w="4570" w:type="dxa"/>
            <w:shd w:val="clear" w:color="auto" w:fill="auto"/>
          </w:tcPr>
          <w:p w:rsidR="007A5D3C" w:rsidRDefault="00621098" w:rsidP="00A63E0B">
            <w:pPr>
              <w:rPr>
                <w:rFonts w:ascii="Arial" w:eastAsia="Times New Roman" w:hAnsi="Arial" w:cs="Arial"/>
                <w:lang w:val="en-GB" w:eastAsia="en-GB"/>
              </w:rPr>
            </w:pPr>
            <w:r>
              <w:rPr>
                <w:rFonts w:ascii="Arial" w:eastAsia="Times New Roman" w:hAnsi="Arial" w:cs="Arial"/>
                <w:lang w:val="en-GB" w:eastAsia="en-GB"/>
              </w:rPr>
              <w:t xml:space="preserve">Proposals for </w:t>
            </w:r>
            <w:r w:rsidR="00210BFC">
              <w:rPr>
                <w:rFonts w:ascii="Arial" w:eastAsia="Times New Roman" w:hAnsi="Arial" w:cs="Arial"/>
                <w:lang w:val="en-GB" w:eastAsia="en-GB"/>
              </w:rPr>
              <w:t xml:space="preserve">periodic liaison and </w:t>
            </w:r>
            <w:r>
              <w:rPr>
                <w:rFonts w:ascii="Arial" w:eastAsia="Times New Roman" w:hAnsi="Arial" w:cs="Arial"/>
                <w:lang w:val="en-GB" w:eastAsia="en-GB"/>
              </w:rPr>
              <w:t>m</w:t>
            </w:r>
            <w:r w:rsidR="007A5D3C">
              <w:rPr>
                <w:rFonts w:ascii="Arial" w:eastAsia="Times New Roman" w:hAnsi="Arial" w:cs="Arial"/>
                <w:lang w:val="en-GB" w:eastAsia="en-GB"/>
              </w:rPr>
              <w:t>eetings with relevant chairmen.</w:t>
            </w:r>
          </w:p>
          <w:p w:rsidR="00621098" w:rsidRDefault="00621098" w:rsidP="00A63E0B">
            <w:pPr>
              <w:rPr>
                <w:rFonts w:ascii="Arial" w:eastAsia="Times New Roman" w:hAnsi="Arial" w:cs="Arial"/>
                <w:lang w:val="en-GB" w:eastAsia="en-GB"/>
              </w:rPr>
            </w:pPr>
          </w:p>
          <w:p w:rsidR="00163853" w:rsidRDefault="00163853" w:rsidP="007A5D3C">
            <w:pPr>
              <w:rPr>
                <w:rFonts w:ascii="Arial" w:eastAsia="Times New Roman" w:hAnsi="Arial" w:cs="Arial"/>
                <w:lang w:val="en-GB" w:eastAsia="en-GB"/>
              </w:rPr>
            </w:pPr>
          </w:p>
          <w:p w:rsidR="007A5D3C" w:rsidRDefault="007A5D3C" w:rsidP="007A5D3C">
            <w:pPr>
              <w:rPr>
                <w:rFonts w:ascii="Arial" w:eastAsia="Times New Roman" w:hAnsi="Arial" w:cs="Arial"/>
                <w:lang w:val="en-GB" w:eastAsia="en-GB"/>
              </w:rPr>
            </w:pPr>
            <w:r>
              <w:rPr>
                <w:rFonts w:ascii="Arial" w:eastAsia="Times New Roman" w:hAnsi="Arial" w:cs="Arial"/>
                <w:lang w:val="en-GB" w:eastAsia="en-GB"/>
              </w:rPr>
              <w:t xml:space="preserve">Feedback from chairmen on how IFIAR comments and concerns have been </w:t>
            </w:r>
            <w:r w:rsidR="00765102">
              <w:rPr>
                <w:rFonts w:ascii="Arial" w:eastAsia="Times New Roman" w:hAnsi="Arial" w:cs="Arial"/>
                <w:lang w:val="en-GB" w:eastAsia="en-GB"/>
              </w:rPr>
              <w:t>addressed</w:t>
            </w:r>
            <w:r>
              <w:rPr>
                <w:rFonts w:ascii="Arial" w:eastAsia="Times New Roman" w:hAnsi="Arial" w:cs="Arial"/>
                <w:lang w:val="en-GB" w:eastAsia="en-GB"/>
              </w:rPr>
              <w:t xml:space="preserve">. </w:t>
            </w:r>
          </w:p>
          <w:p w:rsidR="00163853" w:rsidRDefault="00163853" w:rsidP="007A5D3C">
            <w:pPr>
              <w:rPr>
                <w:rFonts w:ascii="Arial" w:eastAsia="Times New Roman" w:hAnsi="Arial" w:cs="Arial"/>
                <w:lang w:val="en-GB" w:eastAsia="en-GB"/>
              </w:rPr>
            </w:pPr>
          </w:p>
        </w:tc>
      </w:tr>
      <w:tr w:rsidR="00AA6DEA" w:rsidRPr="004957BF" w:rsidTr="001A0AAB">
        <w:trPr>
          <w:trHeight w:val="786"/>
          <w:jc w:val="center"/>
        </w:trPr>
        <w:tc>
          <w:tcPr>
            <w:tcW w:w="720" w:type="dxa"/>
            <w:shd w:val="clear" w:color="auto" w:fill="auto"/>
          </w:tcPr>
          <w:p w:rsidR="00AA6DEA" w:rsidRPr="004957BF" w:rsidRDefault="00163853" w:rsidP="00AA6DEA">
            <w:pPr>
              <w:rPr>
                <w:rFonts w:ascii="Arial" w:eastAsia="Times New Roman" w:hAnsi="Arial" w:cs="Arial"/>
                <w:lang w:val="en-GB" w:eastAsia="en-GB"/>
              </w:rPr>
            </w:pPr>
            <w:r>
              <w:rPr>
                <w:rFonts w:ascii="Arial" w:eastAsia="Times New Roman" w:hAnsi="Arial" w:cs="Arial"/>
                <w:lang w:val="en-GB" w:eastAsia="en-GB"/>
              </w:rPr>
              <w:t>4</w:t>
            </w:r>
          </w:p>
        </w:tc>
        <w:tc>
          <w:tcPr>
            <w:tcW w:w="7408" w:type="dxa"/>
            <w:shd w:val="clear" w:color="auto" w:fill="auto"/>
          </w:tcPr>
          <w:p w:rsidR="006D64C3" w:rsidRPr="004957BF" w:rsidRDefault="0029335A" w:rsidP="00AA6DEA">
            <w:pPr>
              <w:rPr>
                <w:rFonts w:ascii="Arial" w:eastAsia="Times New Roman" w:hAnsi="Arial" w:cs="Arial"/>
                <w:lang w:val="en-GB" w:eastAsia="en-GB"/>
              </w:rPr>
            </w:pPr>
            <w:r>
              <w:rPr>
                <w:rFonts w:ascii="Arial" w:eastAsia="Times New Roman" w:hAnsi="Arial" w:cs="Arial"/>
                <w:lang w:val="en-GB" w:eastAsia="en-GB"/>
              </w:rPr>
              <w:t>Promote g</w:t>
            </w:r>
            <w:r w:rsidR="006D64C3">
              <w:rPr>
                <w:rFonts w:ascii="Arial" w:eastAsia="Times New Roman" w:hAnsi="Arial" w:cs="Arial"/>
                <w:lang w:val="en-GB" w:eastAsia="en-GB"/>
              </w:rPr>
              <w:t xml:space="preserve">reater interaction </w:t>
            </w:r>
            <w:r w:rsidR="00FB6251">
              <w:rPr>
                <w:rFonts w:ascii="Arial" w:eastAsia="Times New Roman" w:hAnsi="Arial" w:cs="Arial"/>
                <w:lang w:val="en-GB" w:eastAsia="en-GB"/>
              </w:rPr>
              <w:t>and enhance communications among</w:t>
            </w:r>
            <w:r w:rsidR="006D64C3">
              <w:rPr>
                <w:rFonts w:ascii="Arial" w:eastAsia="Times New Roman" w:hAnsi="Arial" w:cs="Arial"/>
                <w:lang w:val="en-GB" w:eastAsia="en-GB"/>
              </w:rPr>
              <w:t xml:space="preserve"> </w:t>
            </w:r>
            <w:r w:rsidR="00FB6251">
              <w:rPr>
                <w:rFonts w:ascii="Arial" w:eastAsia="Times New Roman" w:hAnsi="Arial" w:cs="Arial"/>
                <w:lang w:val="en-GB" w:eastAsia="en-GB"/>
              </w:rPr>
              <w:t xml:space="preserve">SCWG </w:t>
            </w:r>
            <w:r w:rsidR="00765102">
              <w:rPr>
                <w:rFonts w:ascii="Arial" w:eastAsia="Times New Roman" w:hAnsi="Arial" w:cs="Arial"/>
                <w:lang w:val="en-GB" w:eastAsia="en-GB"/>
              </w:rPr>
              <w:t>M</w:t>
            </w:r>
            <w:r w:rsidR="00FB6251">
              <w:rPr>
                <w:rFonts w:ascii="Arial" w:eastAsia="Times New Roman" w:hAnsi="Arial" w:cs="Arial"/>
                <w:lang w:val="en-GB" w:eastAsia="en-GB"/>
              </w:rPr>
              <w:t xml:space="preserve">embers, </w:t>
            </w:r>
            <w:r w:rsidR="00057E05">
              <w:rPr>
                <w:rFonts w:ascii="Arial" w:eastAsia="Times New Roman" w:hAnsi="Arial" w:cs="Arial"/>
                <w:lang w:val="en-GB" w:eastAsia="en-GB"/>
              </w:rPr>
              <w:t>e.g.,</w:t>
            </w:r>
            <w:r w:rsidR="00FB6251">
              <w:rPr>
                <w:rFonts w:ascii="Arial" w:eastAsia="Times New Roman" w:hAnsi="Arial" w:cs="Arial"/>
                <w:lang w:val="en-GB" w:eastAsia="en-GB"/>
              </w:rPr>
              <w:t xml:space="preserve"> face-to-face meetings, development of sub-committees or task forces to discuss relevant topics</w:t>
            </w:r>
            <w:r w:rsidR="00057E05">
              <w:rPr>
                <w:rFonts w:ascii="Arial" w:eastAsia="Times New Roman" w:hAnsi="Arial" w:cs="Arial"/>
                <w:lang w:val="en-GB" w:eastAsia="en-GB"/>
              </w:rPr>
              <w:t>.</w:t>
            </w:r>
            <w:r w:rsidR="00A63E0B">
              <w:rPr>
                <w:rFonts w:ascii="Arial" w:eastAsia="Times New Roman" w:hAnsi="Arial" w:cs="Arial"/>
                <w:lang w:val="en-GB" w:eastAsia="en-GB"/>
              </w:rPr>
              <w:t xml:space="preserve">  Monitor IAASB/IESBA projects and how they respond to comments made by IFIAR and individual audit regulators</w:t>
            </w:r>
            <w:r w:rsidR="005461F7">
              <w:rPr>
                <w:rFonts w:ascii="Arial" w:eastAsia="Times New Roman" w:hAnsi="Arial" w:cs="Arial"/>
                <w:lang w:val="en-GB" w:eastAsia="en-GB"/>
              </w:rPr>
              <w:t>.</w:t>
            </w:r>
          </w:p>
        </w:tc>
        <w:tc>
          <w:tcPr>
            <w:tcW w:w="4570" w:type="dxa"/>
            <w:shd w:val="clear" w:color="auto" w:fill="auto"/>
          </w:tcPr>
          <w:p w:rsidR="00163853" w:rsidRDefault="00163853" w:rsidP="00AA6DEA">
            <w:pPr>
              <w:rPr>
                <w:rFonts w:ascii="Arial" w:eastAsia="Times New Roman" w:hAnsi="Arial" w:cs="Arial"/>
                <w:lang w:val="en-GB" w:eastAsia="en-GB"/>
              </w:rPr>
            </w:pPr>
          </w:p>
          <w:p w:rsidR="00163853" w:rsidRDefault="00163853" w:rsidP="00AA6DEA">
            <w:pPr>
              <w:rPr>
                <w:rFonts w:ascii="Arial" w:eastAsia="Times New Roman" w:hAnsi="Arial" w:cs="Arial"/>
                <w:lang w:val="en-GB" w:eastAsia="en-GB"/>
              </w:rPr>
            </w:pPr>
          </w:p>
          <w:p w:rsidR="00C87E46" w:rsidRPr="004957BF" w:rsidRDefault="00C87E46" w:rsidP="00C10953">
            <w:pPr>
              <w:rPr>
                <w:rFonts w:ascii="Arial" w:eastAsia="Times New Roman" w:hAnsi="Arial" w:cs="Arial"/>
                <w:lang w:val="en-GB" w:eastAsia="en-GB"/>
              </w:rPr>
            </w:pPr>
          </w:p>
        </w:tc>
      </w:tr>
      <w:tr w:rsidR="00AA6DEA" w:rsidRPr="004957BF" w:rsidTr="001A0AAB">
        <w:trPr>
          <w:trHeight w:val="786"/>
          <w:jc w:val="center"/>
        </w:trPr>
        <w:tc>
          <w:tcPr>
            <w:tcW w:w="720" w:type="dxa"/>
            <w:shd w:val="clear" w:color="auto" w:fill="auto"/>
          </w:tcPr>
          <w:p w:rsidR="00AA6DEA" w:rsidRPr="004957BF" w:rsidRDefault="00163853" w:rsidP="00AA6DEA">
            <w:pPr>
              <w:rPr>
                <w:rFonts w:ascii="Arial" w:eastAsia="Times New Roman" w:hAnsi="Arial" w:cs="Arial"/>
                <w:lang w:val="en-GB" w:eastAsia="en-GB"/>
              </w:rPr>
            </w:pPr>
            <w:r>
              <w:rPr>
                <w:rFonts w:ascii="Arial" w:eastAsia="Times New Roman" w:hAnsi="Arial" w:cs="Arial"/>
                <w:lang w:val="en-GB" w:eastAsia="en-GB"/>
              </w:rPr>
              <w:t>5</w:t>
            </w:r>
          </w:p>
        </w:tc>
        <w:tc>
          <w:tcPr>
            <w:tcW w:w="7408" w:type="dxa"/>
            <w:shd w:val="clear" w:color="auto" w:fill="auto"/>
          </w:tcPr>
          <w:p w:rsidR="00AA6DEA" w:rsidRDefault="00C10953" w:rsidP="00AA6DEA">
            <w:pPr>
              <w:rPr>
                <w:rFonts w:ascii="Arial" w:eastAsia="Times New Roman" w:hAnsi="Arial" w:cs="Arial"/>
                <w:lang w:val="en-GB" w:eastAsia="en-GB"/>
              </w:rPr>
            </w:pPr>
            <w:r>
              <w:rPr>
                <w:rFonts w:ascii="Arial" w:eastAsia="Times New Roman" w:hAnsi="Arial" w:cs="Arial"/>
                <w:lang w:val="en-GB" w:eastAsia="en-GB"/>
              </w:rPr>
              <w:t>Analyse</w:t>
            </w:r>
            <w:r w:rsidR="00057E05">
              <w:rPr>
                <w:rFonts w:ascii="Arial" w:eastAsia="Times New Roman" w:hAnsi="Arial" w:cs="Arial"/>
                <w:lang w:val="en-GB" w:eastAsia="en-GB"/>
              </w:rPr>
              <w:t xml:space="preserve"> </w:t>
            </w:r>
            <w:r w:rsidR="00C87E46">
              <w:rPr>
                <w:rFonts w:ascii="Arial" w:eastAsia="Times New Roman" w:hAnsi="Arial" w:cs="Arial"/>
                <w:lang w:val="en-GB" w:eastAsia="en-GB"/>
              </w:rPr>
              <w:t xml:space="preserve"> annual Inspections Surveys from a standards perspective</w:t>
            </w:r>
          </w:p>
          <w:p w:rsidR="00C87E46" w:rsidRPr="004957BF" w:rsidRDefault="00C87E46" w:rsidP="00AA6DEA">
            <w:pPr>
              <w:rPr>
                <w:rFonts w:ascii="Arial" w:eastAsia="Times New Roman" w:hAnsi="Arial" w:cs="Arial"/>
                <w:lang w:val="en-GB" w:eastAsia="en-GB"/>
              </w:rPr>
            </w:pPr>
          </w:p>
        </w:tc>
        <w:tc>
          <w:tcPr>
            <w:tcW w:w="4570" w:type="dxa"/>
            <w:shd w:val="clear" w:color="auto" w:fill="auto"/>
          </w:tcPr>
          <w:p w:rsidR="00C10953" w:rsidRPr="00C10953" w:rsidRDefault="00C10953" w:rsidP="00C10953">
            <w:pPr>
              <w:rPr>
                <w:rFonts w:ascii="Arial" w:eastAsia="Times New Roman" w:hAnsi="Arial" w:cs="Arial"/>
                <w:lang w:eastAsia="en-GB"/>
              </w:rPr>
            </w:pPr>
            <w:r w:rsidRPr="00C10953">
              <w:rPr>
                <w:rFonts w:ascii="Arial" w:eastAsia="Times New Roman" w:hAnsi="Arial" w:cs="Arial"/>
                <w:lang w:eastAsia="en-GB"/>
              </w:rPr>
              <w:t>‘Analysis of the results of Inspections Surveys from a Standards’ perspective’ to be consistent with the wording in the Objective.</w:t>
            </w:r>
          </w:p>
          <w:p w:rsidR="00AA6DEA" w:rsidRPr="004957BF" w:rsidRDefault="00AA6DEA" w:rsidP="00970D50">
            <w:pPr>
              <w:rPr>
                <w:rFonts w:ascii="Arial" w:eastAsia="Times New Roman" w:hAnsi="Arial" w:cs="Arial"/>
                <w:lang w:val="en-GB" w:eastAsia="en-GB"/>
              </w:rPr>
            </w:pPr>
          </w:p>
        </w:tc>
      </w:tr>
      <w:tr w:rsidR="00AA6DEA" w:rsidRPr="004957BF" w:rsidTr="001A0AAB">
        <w:trPr>
          <w:trHeight w:val="786"/>
          <w:jc w:val="center"/>
        </w:trPr>
        <w:tc>
          <w:tcPr>
            <w:tcW w:w="720" w:type="dxa"/>
            <w:shd w:val="clear" w:color="auto" w:fill="auto"/>
          </w:tcPr>
          <w:p w:rsidR="00AA6DEA" w:rsidRPr="004957BF" w:rsidRDefault="00AA6DEA" w:rsidP="00AA6DEA">
            <w:pPr>
              <w:rPr>
                <w:rFonts w:ascii="Arial" w:eastAsia="Times New Roman" w:hAnsi="Arial" w:cs="Arial"/>
                <w:lang w:val="en-GB" w:eastAsia="en-GB"/>
              </w:rPr>
            </w:pPr>
          </w:p>
        </w:tc>
        <w:tc>
          <w:tcPr>
            <w:tcW w:w="7408" w:type="dxa"/>
            <w:shd w:val="clear" w:color="auto" w:fill="auto"/>
          </w:tcPr>
          <w:p w:rsidR="00AA6DEA" w:rsidRPr="004957BF" w:rsidRDefault="00AA6DEA" w:rsidP="00C87E46">
            <w:pPr>
              <w:rPr>
                <w:rFonts w:ascii="Arial" w:eastAsia="Times New Roman" w:hAnsi="Arial" w:cs="Arial"/>
                <w:lang w:val="en-GB" w:eastAsia="en-GB"/>
              </w:rPr>
            </w:pPr>
          </w:p>
        </w:tc>
        <w:tc>
          <w:tcPr>
            <w:tcW w:w="4570" w:type="dxa"/>
            <w:shd w:val="clear" w:color="auto" w:fill="auto"/>
          </w:tcPr>
          <w:p w:rsidR="00C87E46" w:rsidRPr="004957BF" w:rsidRDefault="00C87E46" w:rsidP="00AA6DEA">
            <w:pPr>
              <w:rPr>
                <w:rFonts w:ascii="Arial" w:eastAsia="Times New Roman" w:hAnsi="Arial" w:cs="Arial"/>
                <w:lang w:val="en-GB" w:eastAsia="en-GB"/>
              </w:rPr>
            </w:pPr>
          </w:p>
        </w:tc>
      </w:tr>
    </w:tbl>
    <w:p w:rsidR="00AA6DEA" w:rsidRPr="004957BF" w:rsidRDefault="00AA6DEA" w:rsidP="00AA6DEA">
      <w:pPr>
        <w:jc w:val="both"/>
        <w:rPr>
          <w:rFonts w:ascii="Arial" w:hAnsi="Arial" w:cs="Arial"/>
          <w:u w:val="single"/>
        </w:rPr>
      </w:pPr>
    </w:p>
    <w:p w:rsidR="00AA6DEA" w:rsidRPr="004957BF" w:rsidRDefault="00AA6DEA" w:rsidP="00AA6DEA">
      <w:pPr>
        <w:jc w:val="both"/>
        <w:rPr>
          <w:rFonts w:ascii="Arial" w:hAnsi="Arial" w:cs="Arial"/>
          <w:u w:val="single"/>
        </w:rPr>
      </w:pPr>
    </w:p>
    <w:p w:rsidR="00AA6DEA" w:rsidRDefault="00AA6DEA" w:rsidP="00C10953">
      <w:pPr>
        <w:keepNext/>
        <w:jc w:val="both"/>
        <w:rPr>
          <w:rFonts w:ascii="Arial" w:hAnsi="Arial" w:cs="Arial"/>
          <w:b/>
          <w:u w:val="single"/>
        </w:rPr>
      </w:pPr>
      <w:r w:rsidRPr="001A0AAB">
        <w:rPr>
          <w:rFonts w:ascii="Arial" w:hAnsi="Arial" w:cs="Arial"/>
          <w:b/>
          <w:u w:val="single"/>
        </w:rPr>
        <w:lastRenderedPageBreak/>
        <w:t xml:space="preserve">Section 2: Action Plan for the </w:t>
      </w:r>
      <w:r w:rsidR="00921086" w:rsidRPr="001A0AAB">
        <w:rPr>
          <w:rFonts w:ascii="Arial" w:hAnsi="Arial" w:cs="Arial"/>
          <w:b/>
          <w:u w:val="single"/>
        </w:rPr>
        <w:t xml:space="preserve">Standards Coordination </w:t>
      </w:r>
      <w:r w:rsidRPr="001A0AAB">
        <w:rPr>
          <w:rFonts w:ascii="Arial" w:hAnsi="Arial" w:cs="Arial"/>
          <w:b/>
          <w:u w:val="single"/>
        </w:rPr>
        <w:t>Working Group for 2013-2015</w:t>
      </w:r>
    </w:p>
    <w:p w:rsidR="00544316" w:rsidRDefault="00544316" w:rsidP="00C10953">
      <w:pPr>
        <w:keepNext/>
        <w:jc w:val="both"/>
        <w:rPr>
          <w:rFonts w:ascii="Arial" w:hAnsi="Arial" w:cs="Arial"/>
          <w:b/>
          <w:u w:val="single"/>
        </w:rPr>
      </w:pPr>
    </w:p>
    <w:p w:rsidR="00544316" w:rsidRPr="001A0AAB" w:rsidRDefault="00544316" w:rsidP="00C10953">
      <w:pPr>
        <w:keepNext/>
        <w:jc w:val="both"/>
        <w:rPr>
          <w:rFonts w:ascii="Arial" w:hAnsi="Arial" w:cs="Arial"/>
          <w:b/>
          <w:u w:val="single"/>
        </w:rPr>
      </w:pPr>
    </w:p>
    <w:p w:rsidR="00AA6DEA" w:rsidRPr="004957BF" w:rsidRDefault="00AA6DEA" w:rsidP="00C10953">
      <w:pPr>
        <w:keepNext/>
        <w:jc w:val="both"/>
        <w:rPr>
          <w:rFonts w:ascii="Arial" w:hAnsi="Arial" w:cs="Arial"/>
          <w:u w:val="single"/>
        </w:rPr>
      </w:pPr>
    </w:p>
    <w:tbl>
      <w:tblPr>
        <w:tblW w:w="0" w:type="auto"/>
        <w:jc w:val="center"/>
        <w:tblInd w:w="-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680"/>
        <w:gridCol w:w="3685"/>
        <w:gridCol w:w="3471"/>
        <w:gridCol w:w="1643"/>
        <w:gridCol w:w="1528"/>
        <w:gridCol w:w="1630"/>
      </w:tblGrid>
      <w:tr w:rsidR="004957BF" w:rsidRPr="004957BF" w:rsidTr="0083143D">
        <w:trPr>
          <w:trHeight w:val="77"/>
          <w:tblHeader/>
          <w:jc w:val="center"/>
        </w:trPr>
        <w:tc>
          <w:tcPr>
            <w:tcW w:w="699" w:type="dxa"/>
            <w:gridSpan w:val="2"/>
            <w:shd w:val="clear" w:color="auto" w:fill="auto"/>
          </w:tcPr>
          <w:p w:rsidR="00085517" w:rsidRPr="00AA6DEA" w:rsidRDefault="00085517" w:rsidP="00C10953">
            <w:pPr>
              <w:keepNext/>
              <w:rPr>
                <w:rFonts w:ascii="Arial" w:eastAsia="Times New Roman" w:hAnsi="Arial" w:cs="Arial"/>
                <w:b/>
                <w:lang w:val="en-GB" w:eastAsia="en-GB"/>
              </w:rPr>
            </w:pPr>
          </w:p>
        </w:tc>
        <w:tc>
          <w:tcPr>
            <w:tcW w:w="3685" w:type="dxa"/>
            <w:shd w:val="clear" w:color="auto" w:fill="auto"/>
          </w:tcPr>
          <w:p w:rsidR="00085517" w:rsidRPr="00AA6DEA" w:rsidRDefault="00085517" w:rsidP="00C10953">
            <w:pPr>
              <w:keepNext/>
              <w:rPr>
                <w:rFonts w:ascii="Arial" w:eastAsia="Times New Roman" w:hAnsi="Arial" w:cs="Arial"/>
                <w:b/>
                <w:lang w:val="en-GB" w:eastAsia="en-GB"/>
              </w:rPr>
            </w:pPr>
            <w:r w:rsidRPr="00AA6DEA">
              <w:rPr>
                <w:rFonts w:ascii="Arial" w:eastAsia="Times New Roman" w:hAnsi="Arial" w:cs="Arial"/>
                <w:b/>
                <w:lang w:val="en-GB" w:eastAsia="en-GB"/>
              </w:rPr>
              <w:t>Objective</w:t>
            </w:r>
          </w:p>
        </w:tc>
        <w:tc>
          <w:tcPr>
            <w:tcW w:w="3471" w:type="dxa"/>
            <w:shd w:val="clear" w:color="auto" w:fill="auto"/>
          </w:tcPr>
          <w:p w:rsidR="00085517" w:rsidRPr="00AA6DEA" w:rsidRDefault="00085517" w:rsidP="00C10953">
            <w:pPr>
              <w:keepNext/>
              <w:rPr>
                <w:rFonts w:ascii="Arial" w:eastAsia="Times New Roman" w:hAnsi="Arial" w:cs="Arial"/>
                <w:b/>
                <w:lang w:val="en-GB" w:eastAsia="en-GB"/>
              </w:rPr>
            </w:pPr>
            <w:r w:rsidRPr="004957BF">
              <w:rPr>
                <w:rFonts w:ascii="Arial" w:eastAsia="Times New Roman" w:hAnsi="Arial" w:cs="Arial"/>
                <w:b/>
                <w:lang w:val="en-GB" w:eastAsia="en-GB"/>
              </w:rPr>
              <w:t xml:space="preserve">Action </w:t>
            </w:r>
          </w:p>
        </w:tc>
        <w:tc>
          <w:tcPr>
            <w:tcW w:w="1643" w:type="dxa"/>
          </w:tcPr>
          <w:p w:rsidR="00085517" w:rsidRPr="004957BF" w:rsidRDefault="00085517" w:rsidP="00C10953">
            <w:pPr>
              <w:keepNext/>
              <w:rPr>
                <w:rFonts w:ascii="Arial" w:eastAsia="Times New Roman" w:hAnsi="Arial" w:cs="Arial"/>
                <w:b/>
                <w:lang w:val="en-GB" w:eastAsia="en-GB"/>
              </w:rPr>
            </w:pPr>
            <w:r w:rsidRPr="004957BF">
              <w:rPr>
                <w:rFonts w:ascii="Arial" w:eastAsia="Times New Roman" w:hAnsi="Arial" w:cs="Arial"/>
                <w:b/>
                <w:lang w:val="en-GB" w:eastAsia="en-GB"/>
              </w:rPr>
              <w:t>Responsible Parties</w:t>
            </w:r>
          </w:p>
        </w:tc>
        <w:tc>
          <w:tcPr>
            <w:tcW w:w="1528" w:type="dxa"/>
          </w:tcPr>
          <w:p w:rsidR="00085517" w:rsidRPr="004957BF" w:rsidRDefault="00085517" w:rsidP="00C10953">
            <w:pPr>
              <w:keepNext/>
              <w:rPr>
                <w:rFonts w:ascii="Arial" w:eastAsia="Times New Roman" w:hAnsi="Arial" w:cs="Arial"/>
                <w:b/>
                <w:lang w:val="en-GB" w:eastAsia="en-GB"/>
              </w:rPr>
            </w:pPr>
            <w:r w:rsidRPr="004957BF">
              <w:rPr>
                <w:rFonts w:ascii="Arial" w:eastAsia="Times New Roman" w:hAnsi="Arial" w:cs="Arial"/>
                <w:b/>
                <w:lang w:val="en-GB" w:eastAsia="en-GB"/>
              </w:rPr>
              <w:t xml:space="preserve">Resources Required </w:t>
            </w:r>
          </w:p>
        </w:tc>
        <w:tc>
          <w:tcPr>
            <w:tcW w:w="1630" w:type="dxa"/>
          </w:tcPr>
          <w:p w:rsidR="00085517" w:rsidRPr="004957BF" w:rsidRDefault="00085517" w:rsidP="00C10953">
            <w:pPr>
              <w:keepNext/>
              <w:rPr>
                <w:rFonts w:ascii="Arial" w:eastAsia="Times New Roman" w:hAnsi="Arial" w:cs="Arial"/>
                <w:b/>
                <w:lang w:val="en-GB" w:eastAsia="en-GB"/>
              </w:rPr>
            </w:pPr>
            <w:r w:rsidRPr="004957BF">
              <w:rPr>
                <w:rFonts w:ascii="Arial" w:eastAsia="Times New Roman" w:hAnsi="Arial" w:cs="Arial"/>
                <w:b/>
                <w:lang w:val="en-GB" w:eastAsia="en-GB"/>
              </w:rPr>
              <w:t>Is Membership Approval Required?</w:t>
            </w:r>
          </w:p>
        </w:tc>
      </w:tr>
      <w:tr w:rsidR="004957BF" w:rsidRPr="004957BF" w:rsidTr="001A0AAB">
        <w:trPr>
          <w:gridBefore w:val="1"/>
          <w:wBefore w:w="19" w:type="dxa"/>
          <w:trHeight w:val="786"/>
          <w:jc w:val="center"/>
        </w:trPr>
        <w:tc>
          <w:tcPr>
            <w:tcW w:w="680" w:type="dxa"/>
            <w:shd w:val="clear" w:color="auto" w:fill="auto"/>
          </w:tcPr>
          <w:p w:rsidR="00085517" w:rsidRPr="00AA6DEA" w:rsidRDefault="00085517" w:rsidP="00057E05">
            <w:pPr>
              <w:rPr>
                <w:rFonts w:ascii="Arial" w:eastAsia="Times New Roman" w:hAnsi="Arial" w:cs="Arial"/>
                <w:lang w:val="en-GB" w:eastAsia="en-GB"/>
              </w:rPr>
            </w:pPr>
            <w:r w:rsidRPr="00AA6DEA">
              <w:rPr>
                <w:rFonts w:ascii="Arial" w:eastAsia="Times New Roman" w:hAnsi="Arial" w:cs="Arial"/>
                <w:lang w:val="en-GB" w:eastAsia="en-GB"/>
              </w:rPr>
              <w:t>1</w:t>
            </w:r>
          </w:p>
        </w:tc>
        <w:tc>
          <w:tcPr>
            <w:tcW w:w="3685" w:type="dxa"/>
            <w:shd w:val="clear" w:color="auto" w:fill="auto"/>
          </w:tcPr>
          <w:p w:rsidR="00163853" w:rsidRDefault="00163853" w:rsidP="00163853">
            <w:pPr>
              <w:rPr>
                <w:rFonts w:ascii="Arial" w:eastAsia="Times New Roman" w:hAnsi="Arial" w:cs="Arial"/>
                <w:lang w:val="en-GB" w:eastAsia="en-GB"/>
              </w:rPr>
            </w:pPr>
            <w:r>
              <w:rPr>
                <w:rFonts w:ascii="Arial" w:eastAsia="Times New Roman" w:hAnsi="Arial" w:cs="Arial"/>
                <w:lang w:val="en-GB" w:eastAsia="en-GB"/>
              </w:rPr>
              <w:t>Develop and finalize the process for  submitting</w:t>
            </w:r>
            <w:r w:rsidR="00765102">
              <w:rPr>
                <w:rFonts w:ascii="Arial" w:eastAsia="Times New Roman" w:hAnsi="Arial" w:cs="Arial"/>
                <w:lang w:val="en-GB" w:eastAsia="en-GB"/>
              </w:rPr>
              <w:t xml:space="preserve"> IFIAR</w:t>
            </w:r>
            <w:r>
              <w:rPr>
                <w:rFonts w:ascii="Arial" w:eastAsia="Times New Roman" w:hAnsi="Arial" w:cs="Arial"/>
                <w:lang w:val="en-GB" w:eastAsia="en-GB"/>
              </w:rPr>
              <w:t xml:space="preserve"> comment letters, in consultation with the Officers</w:t>
            </w:r>
          </w:p>
          <w:p w:rsidR="00085517" w:rsidRPr="00AA6DEA" w:rsidRDefault="00085517" w:rsidP="00163853">
            <w:pPr>
              <w:rPr>
                <w:rFonts w:ascii="Arial" w:eastAsia="Times New Roman" w:hAnsi="Arial" w:cs="Arial"/>
                <w:lang w:val="en-GB" w:eastAsia="en-GB"/>
              </w:rPr>
            </w:pPr>
          </w:p>
        </w:tc>
        <w:tc>
          <w:tcPr>
            <w:tcW w:w="3471" w:type="dxa"/>
            <w:shd w:val="clear" w:color="auto" w:fill="auto"/>
          </w:tcPr>
          <w:p w:rsidR="00085517" w:rsidRDefault="001A0AAB" w:rsidP="001A0AAB">
            <w:pPr>
              <w:pStyle w:val="ListParagraph"/>
              <w:numPr>
                <w:ilvl w:val="0"/>
                <w:numId w:val="3"/>
              </w:numPr>
              <w:rPr>
                <w:rFonts w:ascii="Arial" w:eastAsia="Times New Roman" w:hAnsi="Arial" w:cs="Arial"/>
                <w:lang w:val="en-GB" w:eastAsia="en-GB"/>
              </w:rPr>
            </w:pPr>
            <w:r>
              <w:rPr>
                <w:rFonts w:ascii="Arial" w:eastAsia="Times New Roman" w:hAnsi="Arial" w:cs="Arial"/>
                <w:lang w:val="en-GB" w:eastAsia="en-GB"/>
              </w:rPr>
              <w:t>Provide inputs to Officers’ Framework</w:t>
            </w:r>
          </w:p>
          <w:p w:rsidR="001A0AAB" w:rsidRPr="001A0AAB" w:rsidRDefault="001A0AAB" w:rsidP="001A0AAB">
            <w:pPr>
              <w:pStyle w:val="ListParagraph"/>
              <w:numPr>
                <w:ilvl w:val="0"/>
                <w:numId w:val="3"/>
              </w:numPr>
              <w:rPr>
                <w:rFonts w:ascii="Arial" w:eastAsia="Times New Roman" w:hAnsi="Arial" w:cs="Arial"/>
                <w:lang w:val="en-GB" w:eastAsia="en-GB"/>
              </w:rPr>
            </w:pPr>
            <w:r>
              <w:rPr>
                <w:rFonts w:ascii="Arial" w:eastAsia="Times New Roman" w:hAnsi="Arial" w:cs="Arial"/>
                <w:lang w:val="en-GB" w:eastAsia="en-GB"/>
              </w:rPr>
              <w:t>Receive</w:t>
            </w:r>
            <w:r w:rsidR="0083143D">
              <w:rPr>
                <w:rFonts w:ascii="Arial" w:eastAsia="Times New Roman" w:hAnsi="Arial" w:cs="Arial"/>
                <w:lang w:val="en-GB" w:eastAsia="en-GB"/>
              </w:rPr>
              <w:t xml:space="preserve"> feedback from </w:t>
            </w:r>
            <w:r w:rsidR="00765102">
              <w:rPr>
                <w:rFonts w:ascii="Arial" w:eastAsia="Times New Roman" w:hAnsi="Arial" w:cs="Arial"/>
                <w:lang w:val="en-GB" w:eastAsia="en-GB"/>
              </w:rPr>
              <w:t>O</w:t>
            </w:r>
            <w:r w:rsidR="0083143D">
              <w:rPr>
                <w:rFonts w:ascii="Arial" w:eastAsia="Times New Roman" w:hAnsi="Arial" w:cs="Arial"/>
                <w:lang w:val="en-GB" w:eastAsia="en-GB"/>
              </w:rPr>
              <w:t>fficers</w:t>
            </w:r>
          </w:p>
        </w:tc>
        <w:tc>
          <w:tcPr>
            <w:tcW w:w="1643" w:type="dxa"/>
          </w:tcPr>
          <w:p w:rsidR="00085517" w:rsidRDefault="0083143D" w:rsidP="0083143D">
            <w:pPr>
              <w:rPr>
                <w:rFonts w:ascii="Arial" w:eastAsia="Times New Roman" w:hAnsi="Arial" w:cs="Arial"/>
                <w:lang w:val="en-GB" w:eastAsia="en-GB"/>
              </w:rPr>
            </w:pPr>
            <w:r>
              <w:rPr>
                <w:rFonts w:ascii="Arial" w:eastAsia="Times New Roman" w:hAnsi="Arial" w:cs="Arial"/>
                <w:lang w:val="en-GB" w:eastAsia="en-GB"/>
              </w:rPr>
              <w:t>SCWG</w:t>
            </w:r>
          </w:p>
          <w:p w:rsidR="0083143D" w:rsidRDefault="0083143D" w:rsidP="0083143D">
            <w:pPr>
              <w:rPr>
                <w:rFonts w:ascii="Arial" w:eastAsia="Times New Roman" w:hAnsi="Arial" w:cs="Arial"/>
                <w:lang w:val="en-GB" w:eastAsia="en-GB"/>
              </w:rPr>
            </w:pPr>
          </w:p>
          <w:p w:rsidR="0083143D" w:rsidRDefault="0083143D" w:rsidP="0083143D">
            <w:pPr>
              <w:rPr>
                <w:rFonts w:ascii="Arial" w:eastAsia="Times New Roman" w:hAnsi="Arial" w:cs="Arial"/>
                <w:lang w:val="en-GB" w:eastAsia="en-GB"/>
              </w:rPr>
            </w:pPr>
            <w:r>
              <w:rPr>
                <w:rFonts w:ascii="Arial" w:eastAsia="Times New Roman" w:hAnsi="Arial" w:cs="Arial"/>
                <w:lang w:val="en-GB" w:eastAsia="en-GB"/>
              </w:rPr>
              <w:t>Officers</w:t>
            </w:r>
          </w:p>
          <w:p w:rsidR="0083143D" w:rsidRDefault="0083143D" w:rsidP="0083143D">
            <w:pPr>
              <w:rPr>
                <w:rFonts w:ascii="Arial" w:eastAsia="Times New Roman" w:hAnsi="Arial" w:cs="Arial"/>
                <w:lang w:val="en-GB" w:eastAsia="en-GB"/>
              </w:rPr>
            </w:pPr>
          </w:p>
          <w:p w:rsidR="0083143D" w:rsidRPr="0083143D" w:rsidRDefault="0083143D" w:rsidP="0083143D">
            <w:pPr>
              <w:rPr>
                <w:rFonts w:ascii="Arial" w:eastAsia="Times New Roman" w:hAnsi="Arial" w:cs="Arial"/>
                <w:lang w:val="en-GB" w:eastAsia="en-GB"/>
              </w:rPr>
            </w:pPr>
          </w:p>
        </w:tc>
        <w:tc>
          <w:tcPr>
            <w:tcW w:w="1528" w:type="dxa"/>
          </w:tcPr>
          <w:p w:rsidR="00085517" w:rsidRPr="004957BF" w:rsidRDefault="0083143D" w:rsidP="00057E05">
            <w:pPr>
              <w:rPr>
                <w:rFonts w:ascii="Arial" w:eastAsia="Times New Roman" w:hAnsi="Arial" w:cs="Arial"/>
                <w:lang w:val="en-GB" w:eastAsia="en-GB"/>
              </w:rPr>
            </w:pPr>
            <w:r>
              <w:rPr>
                <w:rFonts w:ascii="Arial" w:eastAsia="Times New Roman" w:hAnsi="Arial" w:cs="Arial"/>
                <w:lang w:val="en-GB" w:eastAsia="en-GB"/>
              </w:rPr>
              <w:t>No</w:t>
            </w:r>
            <w:r w:rsidR="00765102">
              <w:rPr>
                <w:rFonts w:ascii="Arial" w:eastAsia="Times New Roman" w:hAnsi="Arial" w:cs="Arial"/>
                <w:lang w:val="en-GB" w:eastAsia="en-GB"/>
              </w:rPr>
              <w:t>ne</w:t>
            </w:r>
          </w:p>
        </w:tc>
        <w:tc>
          <w:tcPr>
            <w:tcW w:w="1630" w:type="dxa"/>
          </w:tcPr>
          <w:p w:rsidR="00085517" w:rsidRPr="004957BF" w:rsidRDefault="0083143D" w:rsidP="00057E05">
            <w:pPr>
              <w:rPr>
                <w:rFonts w:ascii="Arial" w:eastAsia="Times New Roman" w:hAnsi="Arial" w:cs="Arial"/>
                <w:lang w:val="en-GB" w:eastAsia="en-GB"/>
              </w:rPr>
            </w:pPr>
            <w:r>
              <w:rPr>
                <w:rFonts w:ascii="Arial" w:eastAsia="Times New Roman" w:hAnsi="Arial" w:cs="Arial"/>
                <w:lang w:val="en-GB" w:eastAsia="en-GB"/>
              </w:rPr>
              <w:t>Yes</w:t>
            </w:r>
          </w:p>
        </w:tc>
      </w:tr>
      <w:tr w:rsidR="004957BF" w:rsidRPr="004957BF" w:rsidTr="001A0AAB">
        <w:trPr>
          <w:gridBefore w:val="1"/>
          <w:wBefore w:w="19" w:type="dxa"/>
          <w:trHeight w:val="786"/>
          <w:jc w:val="center"/>
        </w:trPr>
        <w:tc>
          <w:tcPr>
            <w:tcW w:w="680" w:type="dxa"/>
            <w:shd w:val="clear" w:color="auto" w:fill="auto"/>
          </w:tcPr>
          <w:p w:rsidR="00085517" w:rsidRPr="004957BF" w:rsidRDefault="00085517" w:rsidP="00057E05">
            <w:pPr>
              <w:rPr>
                <w:rFonts w:ascii="Arial" w:eastAsia="Times New Roman" w:hAnsi="Arial" w:cs="Arial"/>
                <w:lang w:val="en-GB" w:eastAsia="en-GB"/>
              </w:rPr>
            </w:pPr>
            <w:r w:rsidRPr="004957BF">
              <w:rPr>
                <w:rFonts w:ascii="Arial" w:eastAsia="Times New Roman" w:hAnsi="Arial" w:cs="Arial"/>
                <w:lang w:val="en-GB" w:eastAsia="en-GB"/>
              </w:rPr>
              <w:t>2</w:t>
            </w:r>
          </w:p>
        </w:tc>
        <w:tc>
          <w:tcPr>
            <w:tcW w:w="3685" w:type="dxa"/>
            <w:shd w:val="clear" w:color="auto" w:fill="auto"/>
          </w:tcPr>
          <w:p w:rsidR="00163853" w:rsidRDefault="00163853" w:rsidP="00163853">
            <w:pPr>
              <w:rPr>
                <w:rFonts w:ascii="Arial" w:eastAsia="Times New Roman" w:hAnsi="Arial" w:cs="Arial"/>
                <w:lang w:val="en-GB" w:eastAsia="en-GB"/>
              </w:rPr>
            </w:pPr>
            <w:r>
              <w:rPr>
                <w:rFonts w:ascii="Arial" w:eastAsia="Times New Roman" w:hAnsi="Arial" w:cs="Arial"/>
                <w:lang w:val="en-GB" w:eastAsia="en-GB"/>
              </w:rPr>
              <w:t xml:space="preserve">Provide relevant and meaningful input to requests for comments by standard-setting bodies, e.g., IAASB and IESBA.  </w:t>
            </w:r>
          </w:p>
          <w:p w:rsidR="00085517" w:rsidRPr="004957BF" w:rsidRDefault="00085517" w:rsidP="00163853">
            <w:pPr>
              <w:rPr>
                <w:rFonts w:ascii="Arial" w:eastAsia="Times New Roman" w:hAnsi="Arial" w:cs="Arial"/>
                <w:lang w:val="en-GB" w:eastAsia="en-GB"/>
              </w:rPr>
            </w:pPr>
          </w:p>
        </w:tc>
        <w:tc>
          <w:tcPr>
            <w:tcW w:w="3471" w:type="dxa"/>
            <w:shd w:val="clear" w:color="auto" w:fill="auto"/>
          </w:tcPr>
          <w:p w:rsidR="00765102" w:rsidRPr="00765102" w:rsidRDefault="00765102" w:rsidP="00765102">
            <w:pPr>
              <w:pStyle w:val="ListParagraph"/>
              <w:numPr>
                <w:ilvl w:val="0"/>
                <w:numId w:val="4"/>
              </w:numPr>
              <w:rPr>
                <w:rFonts w:ascii="Arial" w:eastAsia="Times New Roman" w:hAnsi="Arial" w:cs="Arial"/>
                <w:lang w:val="en-GB" w:eastAsia="en-GB"/>
              </w:rPr>
            </w:pPr>
            <w:r w:rsidRPr="00765102">
              <w:rPr>
                <w:rFonts w:ascii="Arial" w:eastAsia="Times New Roman" w:hAnsi="Arial" w:cs="Arial"/>
                <w:lang w:val="en-GB" w:eastAsia="en-GB"/>
              </w:rPr>
              <w:t>Provide inputs to Officers’ Framework</w:t>
            </w:r>
          </w:p>
          <w:p w:rsidR="00085517" w:rsidRPr="0083143D" w:rsidRDefault="00765102" w:rsidP="00765102">
            <w:pPr>
              <w:pStyle w:val="ListParagraph"/>
              <w:numPr>
                <w:ilvl w:val="0"/>
                <w:numId w:val="4"/>
              </w:numPr>
              <w:rPr>
                <w:rFonts w:ascii="Arial" w:eastAsia="Times New Roman" w:hAnsi="Arial" w:cs="Arial"/>
                <w:lang w:val="en-GB" w:eastAsia="en-GB"/>
              </w:rPr>
            </w:pPr>
            <w:r w:rsidRPr="00765102">
              <w:rPr>
                <w:rFonts w:ascii="Arial" w:eastAsia="Times New Roman" w:hAnsi="Arial" w:cs="Arial"/>
                <w:lang w:val="en-GB" w:eastAsia="en-GB"/>
              </w:rPr>
              <w:t>Receive feedback from Officers</w:t>
            </w:r>
          </w:p>
        </w:tc>
        <w:tc>
          <w:tcPr>
            <w:tcW w:w="1643" w:type="dxa"/>
          </w:tcPr>
          <w:p w:rsidR="00085517" w:rsidRDefault="0083143D" w:rsidP="00057E05">
            <w:pPr>
              <w:rPr>
                <w:rFonts w:ascii="Arial" w:eastAsia="Times New Roman" w:hAnsi="Arial" w:cs="Arial"/>
                <w:lang w:val="en-GB" w:eastAsia="en-GB"/>
              </w:rPr>
            </w:pPr>
            <w:r>
              <w:rPr>
                <w:rFonts w:ascii="Arial" w:eastAsia="Times New Roman" w:hAnsi="Arial" w:cs="Arial"/>
                <w:lang w:val="en-GB" w:eastAsia="en-GB"/>
              </w:rPr>
              <w:t xml:space="preserve">IFIAR </w:t>
            </w:r>
            <w:r w:rsidR="00765102">
              <w:rPr>
                <w:rFonts w:ascii="Arial" w:eastAsia="Times New Roman" w:hAnsi="Arial" w:cs="Arial"/>
                <w:lang w:val="en-GB" w:eastAsia="en-GB"/>
              </w:rPr>
              <w:t>M</w:t>
            </w:r>
            <w:r>
              <w:rPr>
                <w:rFonts w:ascii="Arial" w:eastAsia="Times New Roman" w:hAnsi="Arial" w:cs="Arial"/>
                <w:lang w:val="en-GB" w:eastAsia="en-GB"/>
              </w:rPr>
              <w:t>embers</w:t>
            </w:r>
            <w:r>
              <w:rPr>
                <w:rStyle w:val="FootnoteReference"/>
                <w:rFonts w:ascii="Arial" w:eastAsia="Times New Roman" w:hAnsi="Arial" w:cs="Arial"/>
                <w:lang w:val="en-GB" w:eastAsia="en-GB"/>
              </w:rPr>
              <w:footnoteReference w:id="1"/>
            </w:r>
            <w:r w:rsidR="00765102">
              <w:rPr>
                <w:rFonts w:ascii="Arial" w:eastAsia="Times New Roman" w:hAnsi="Arial" w:cs="Arial"/>
                <w:lang w:val="en-GB" w:eastAsia="en-GB"/>
              </w:rPr>
              <w:t>,</w:t>
            </w:r>
          </w:p>
          <w:p w:rsidR="0083143D" w:rsidRDefault="0083143D" w:rsidP="00057E05">
            <w:pPr>
              <w:rPr>
                <w:rFonts w:ascii="Arial" w:eastAsia="Times New Roman" w:hAnsi="Arial" w:cs="Arial"/>
                <w:lang w:val="en-GB" w:eastAsia="en-GB"/>
              </w:rPr>
            </w:pPr>
            <w:r>
              <w:rPr>
                <w:rFonts w:ascii="Arial" w:eastAsia="Times New Roman" w:hAnsi="Arial" w:cs="Arial"/>
                <w:lang w:val="en-GB" w:eastAsia="en-GB"/>
              </w:rPr>
              <w:t>Secretariat</w:t>
            </w:r>
            <w:r w:rsidR="00765102">
              <w:rPr>
                <w:rFonts w:ascii="Arial" w:eastAsia="Times New Roman" w:hAnsi="Arial" w:cs="Arial"/>
                <w:lang w:val="en-GB" w:eastAsia="en-GB"/>
              </w:rPr>
              <w:t>,</w:t>
            </w:r>
          </w:p>
          <w:p w:rsidR="0083143D" w:rsidRDefault="0083143D" w:rsidP="00057E05">
            <w:pPr>
              <w:rPr>
                <w:rFonts w:ascii="Arial" w:eastAsia="Times New Roman" w:hAnsi="Arial" w:cs="Arial"/>
                <w:lang w:val="en-GB" w:eastAsia="en-GB"/>
              </w:rPr>
            </w:pPr>
            <w:r>
              <w:rPr>
                <w:rFonts w:ascii="Arial" w:eastAsia="Times New Roman" w:hAnsi="Arial" w:cs="Arial"/>
                <w:lang w:val="en-GB" w:eastAsia="en-GB"/>
              </w:rPr>
              <w:t>Officers</w:t>
            </w:r>
          </w:p>
          <w:p w:rsidR="0083143D" w:rsidRDefault="0083143D" w:rsidP="00057E05">
            <w:pPr>
              <w:rPr>
                <w:rFonts w:ascii="Arial" w:eastAsia="Times New Roman" w:hAnsi="Arial" w:cs="Arial"/>
                <w:lang w:val="en-GB" w:eastAsia="en-GB"/>
              </w:rPr>
            </w:pPr>
            <w:r>
              <w:rPr>
                <w:rFonts w:ascii="Arial" w:eastAsia="Times New Roman" w:hAnsi="Arial" w:cs="Arial"/>
                <w:lang w:val="en-GB" w:eastAsia="en-GB"/>
              </w:rPr>
              <w:t>SCWG</w:t>
            </w:r>
          </w:p>
          <w:p w:rsidR="0083143D" w:rsidRPr="004957BF" w:rsidRDefault="0083143D" w:rsidP="00057E05">
            <w:pPr>
              <w:rPr>
                <w:rFonts w:ascii="Arial" w:eastAsia="Times New Roman" w:hAnsi="Arial" w:cs="Arial"/>
                <w:lang w:val="en-GB" w:eastAsia="en-GB"/>
              </w:rPr>
            </w:pPr>
          </w:p>
        </w:tc>
        <w:tc>
          <w:tcPr>
            <w:tcW w:w="1528" w:type="dxa"/>
          </w:tcPr>
          <w:p w:rsidR="00085517" w:rsidRDefault="0083143D" w:rsidP="00057E05">
            <w:pPr>
              <w:rPr>
                <w:rFonts w:ascii="Arial" w:eastAsia="Times New Roman" w:hAnsi="Arial" w:cs="Arial"/>
                <w:lang w:val="en-GB" w:eastAsia="en-GB"/>
              </w:rPr>
            </w:pPr>
            <w:r>
              <w:rPr>
                <w:rFonts w:ascii="Arial" w:eastAsia="Times New Roman" w:hAnsi="Arial" w:cs="Arial"/>
                <w:lang w:val="en-GB" w:eastAsia="en-GB"/>
              </w:rPr>
              <w:t>Yes</w:t>
            </w:r>
            <w:r>
              <w:rPr>
                <w:rStyle w:val="FootnoteReference"/>
                <w:rFonts w:ascii="Arial" w:eastAsia="Times New Roman" w:hAnsi="Arial" w:cs="Arial"/>
                <w:lang w:val="en-GB" w:eastAsia="en-GB"/>
              </w:rPr>
              <w:footnoteReference w:id="2"/>
            </w:r>
          </w:p>
          <w:p w:rsidR="0083143D" w:rsidRPr="004957BF" w:rsidRDefault="0083143D" w:rsidP="00057E05">
            <w:pPr>
              <w:rPr>
                <w:rFonts w:ascii="Arial" w:eastAsia="Times New Roman" w:hAnsi="Arial" w:cs="Arial"/>
                <w:lang w:val="en-GB" w:eastAsia="en-GB"/>
              </w:rPr>
            </w:pPr>
          </w:p>
        </w:tc>
        <w:tc>
          <w:tcPr>
            <w:tcW w:w="1630" w:type="dxa"/>
          </w:tcPr>
          <w:p w:rsidR="00085517" w:rsidRPr="004957BF" w:rsidRDefault="0083143D" w:rsidP="00057E05">
            <w:pPr>
              <w:rPr>
                <w:rFonts w:ascii="Arial" w:eastAsia="Times New Roman" w:hAnsi="Arial" w:cs="Arial"/>
                <w:lang w:val="en-GB" w:eastAsia="en-GB"/>
              </w:rPr>
            </w:pPr>
            <w:r>
              <w:rPr>
                <w:rFonts w:ascii="Arial" w:eastAsia="Times New Roman" w:hAnsi="Arial" w:cs="Arial"/>
                <w:lang w:val="en-GB" w:eastAsia="en-GB"/>
              </w:rPr>
              <w:t>Yes</w:t>
            </w:r>
          </w:p>
        </w:tc>
      </w:tr>
      <w:tr w:rsidR="00163853" w:rsidRPr="004957BF" w:rsidTr="001A0AAB">
        <w:trPr>
          <w:gridBefore w:val="1"/>
          <w:wBefore w:w="19" w:type="dxa"/>
          <w:trHeight w:val="786"/>
          <w:jc w:val="center"/>
        </w:trPr>
        <w:tc>
          <w:tcPr>
            <w:tcW w:w="680" w:type="dxa"/>
            <w:shd w:val="clear" w:color="auto" w:fill="auto"/>
          </w:tcPr>
          <w:p w:rsidR="00163853" w:rsidRPr="004957BF" w:rsidRDefault="00163853" w:rsidP="00057E05">
            <w:pPr>
              <w:rPr>
                <w:rFonts w:ascii="Arial" w:eastAsia="Times New Roman" w:hAnsi="Arial" w:cs="Arial"/>
                <w:lang w:val="en-GB" w:eastAsia="en-GB"/>
              </w:rPr>
            </w:pPr>
            <w:r>
              <w:rPr>
                <w:rFonts w:ascii="Arial" w:eastAsia="Times New Roman" w:hAnsi="Arial" w:cs="Arial"/>
                <w:lang w:val="en-GB" w:eastAsia="en-GB"/>
              </w:rPr>
              <w:t>3</w:t>
            </w:r>
          </w:p>
        </w:tc>
        <w:tc>
          <w:tcPr>
            <w:tcW w:w="3685" w:type="dxa"/>
            <w:shd w:val="clear" w:color="auto" w:fill="auto"/>
          </w:tcPr>
          <w:p w:rsidR="00621098" w:rsidRDefault="00163853" w:rsidP="00621098">
            <w:pPr>
              <w:rPr>
                <w:rFonts w:ascii="Arial" w:eastAsia="Times New Roman" w:hAnsi="Arial" w:cs="Arial"/>
                <w:lang w:val="en-GB" w:eastAsia="en-GB"/>
              </w:rPr>
            </w:pPr>
            <w:r>
              <w:rPr>
                <w:rFonts w:ascii="Arial" w:eastAsia="Times New Roman" w:hAnsi="Arial" w:cs="Arial"/>
                <w:lang w:val="en-GB" w:eastAsia="en-GB"/>
              </w:rPr>
              <w:t xml:space="preserve">Facilitate a process whereby inputs are provided to international standard setters at an early stage, for example, by inviting chairmen of the IAASB and IESBA, as well as of relevant task forces, to meet with the SCWG/IFIAR, and so promote </w:t>
            </w:r>
            <w:r w:rsidR="00621098">
              <w:rPr>
                <w:rFonts w:ascii="Arial" w:eastAsia="Times New Roman" w:hAnsi="Arial" w:cs="Arial"/>
                <w:lang w:val="en-GB" w:eastAsia="en-GB"/>
              </w:rPr>
              <w:t>dialogue</w:t>
            </w:r>
            <w:r>
              <w:rPr>
                <w:rFonts w:ascii="Arial" w:eastAsia="Times New Roman" w:hAnsi="Arial" w:cs="Arial"/>
                <w:lang w:val="en-GB" w:eastAsia="en-GB"/>
              </w:rPr>
              <w:t>.</w:t>
            </w:r>
          </w:p>
          <w:p w:rsidR="00163853" w:rsidRDefault="00163853" w:rsidP="00621098">
            <w:pPr>
              <w:rPr>
                <w:rFonts w:ascii="Arial" w:eastAsia="Times New Roman" w:hAnsi="Arial" w:cs="Arial"/>
                <w:lang w:val="en-GB" w:eastAsia="en-GB"/>
              </w:rPr>
            </w:pPr>
            <w:r>
              <w:rPr>
                <w:rFonts w:ascii="Arial" w:eastAsia="Times New Roman" w:hAnsi="Arial" w:cs="Arial"/>
                <w:lang w:val="en-GB" w:eastAsia="en-GB"/>
              </w:rPr>
              <w:lastRenderedPageBreak/>
              <w:t xml:space="preserve">  </w:t>
            </w:r>
          </w:p>
        </w:tc>
        <w:tc>
          <w:tcPr>
            <w:tcW w:w="3471" w:type="dxa"/>
            <w:shd w:val="clear" w:color="auto" w:fill="auto"/>
          </w:tcPr>
          <w:p w:rsidR="00163853" w:rsidRPr="00163853" w:rsidRDefault="00390F35" w:rsidP="00390F35">
            <w:pPr>
              <w:ind w:left="360"/>
              <w:rPr>
                <w:rFonts w:ascii="Arial" w:eastAsia="Times New Roman" w:hAnsi="Arial" w:cs="Arial"/>
                <w:lang w:val="en-GB" w:eastAsia="en-GB"/>
              </w:rPr>
            </w:pPr>
            <w:r>
              <w:rPr>
                <w:rFonts w:ascii="Arial" w:eastAsia="Times New Roman" w:hAnsi="Arial" w:cs="Arial"/>
                <w:lang w:val="en-GB" w:eastAsia="en-GB"/>
              </w:rPr>
              <w:lastRenderedPageBreak/>
              <w:t>Discuss at SCWG meeting in Paris</w:t>
            </w:r>
          </w:p>
        </w:tc>
        <w:tc>
          <w:tcPr>
            <w:tcW w:w="1643" w:type="dxa"/>
          </w:tcPr>
          <w:p w:rsidR="00163853" w:rsidRDefault="00390F35" w:rsidP="00057E05">
            <w:pPr>
              <w:rPr>
                <w:rFonts w:ascii="Arial" w:eastAsia="Times New Roman" w:hAnsi="Arial" w:cs="Arial"/>
                <w:lang w:val="en-GB" w:eastAsia="en-GB"/>
              </w:rPr>
            </w:pPr>
            <w:r>
              <w:rPr>
                <w:rFonts w:ascii="Arial" w:eastAsia="Times New Roman" w:hAnsi="Arial" w:cs="Arial"/>
                <w:lang w:val="en-GB" w:eastAsia="en-GB"/>
              </w:rPr>
              <w:t>SCWG</w:t>
            </w:r>
          </w:p>
        </w:tc>
        <w:tc>
          <w:tcPr>
            <w:tcW w:w="1528" w:type="dxa"/>
          </w:tcPr>
          <w:p w:rsidR="00163853" w:rsidRDefault="00390F35" w:rsidP="00057E05">
            <w:pPr>
              <w:rPr>
                <w:rFonts w:ascii="Arial" w:eastAsia="Times New Roman" w:hAnsi="Arial" w:cs="Arial"/>
                <w:lang w:val="en-GB" w:eastAsia="en-GB"/>
              </w:rPr>
            </w:pPr>
            <w:r>
              <w:rPr>
                <w:rFonts w:ascii="Arial" w:eastAsia="Times New Roman" w:hAnsi="Arial" w:cs="Arial"/>
                <w:lang w:val="en-GB" w:eastAsia="en-GB"/>
              </w:rPr>
              <w:t>No</w:t>
            </w:r>
          </w:p>
        </w:tc>
        <w:tc>
          <w:tcPr>
            <w:tcW w:w="1630" w:type="dxa"/>
          </w:tcPr>
          <w:p w:rsidR="00163853" w:rsidRDefault="00390F35" w:rsidP="00057E05">
            <w:pPr>
              <w:rPr>
                <w:rFonts w:ascii="Arial" w:eastAsia="Times New Roman" w:hAnsi="Arial" w:cs="Arial"/>
                <w:lang w:val="en-GB" w:eastAsia="en-GB"/>
              </w:rPr>
            </w:pPr>
            <w:r>
              <w:rPr>
                <w:rFonts w:ascii="Arial" w:eastAsia="Times New Roman" w:hAnsi="Arial" w:cs="Arial"/>
                <w:lang w:val="en-GB" w:eastAsia="en-GB"/>
              </w:rPr>
              <w:t>No</w:t>
            </w:r>
          </w:p>
        </w:tc>
      </w:tr>
      <w:tr w:rsidR="004957BF" w:rsidRPr="004957BF" w:rsidTr="001A0AAB">
        <w:trPr>
          <w:gridBefore w:val="1"/>
          <w:wBefore w:w="19" w:type="dxa"/>
          <w:trHeight w:val="786"/>
          <w:jc w:val="center"/>
        </w:trPr>
        <w:tc>
          <w:tcPr>
            <w:tcW w:w="680" w:type="dxa"/>
            <w:shd w:val="clear" w:color="auto" w:fill="auto"/>
          </w:tcPr>
          <w:p w:rsidR="00085517" w:rsidRPr="004957BF" w:rsidRDefault="00163853" w:rsidP="00057E05">
            <w:pPr>
              <w:rPr>
                <w:rFonts w:ascii="Arial" w:eastAsia="Times New Roman" w:hAnsi="Arial" w:cs="Arial"/>
                <w:lang w:val="en-GB" w:eastAsia="en-GB"/>
              </w:rPr>
            </w:pPr>
            <w:r>
              <w:rPr>
                <w:rFonts w:ascii="Arial" w:eastAsia="Times New Roman" w:hAnsi="Arial" w:cs="Arial"/>
                <w:lang w:val="en-GB" w:eastAsia="en-GB"/>
              </w:rPr>
              <w:lastRenderedPageBreak/>
              <w:t>4</w:t>
            </w:r>
          </w:p>
        </w:tc>
        <w:tc>
          <w:tcPr>
            <w:tcW w:w="3685" w:type="dxa"/>
            <w:shd w:val="clear" w:color="auto" w:fill="auto"/>
          </w:tcPr>
          <w:p w:rsidR="00085517" w:rsidRDefault="00163853" w:rsidP="00057E05">
            <w:pPr>
              <w:rPr>
                <w:rFonts w:ascii="Arial" w:eastAsia="Times New Roman" w:hAnsi="Arial" w:cs="Arial"/>
                <w:lang w:val="en-GB" w:eastAsia="en-GB"/>
              </w:rPr>
            </w:pPr>
            <w:r>
              <w:rPr>
                <w:rFonts w:ascii="Arial" w:eastAsia="Times New Roman" w:hAnsi="Arial" w:cs="Arial"/>
                <w:lang w:val="en-GB" w:eastAsia="en-GB"/>
              </w:rPr>
              <w:t xml:space="preserve">Promote greater interaction and enhance communications among SCWG </w:t>
            </w:r>
            <w:r w:rsidR="00765102">
              <w:rPr>
                <w:rFonts w:ascii="Arial" w:eastAsia="Times New Roman" w:hAnsi="Arial" w:cs="Arial"/>
                <w:lang w:val="en-GB" w:eastAsia="en-GB"/>
              </w:rPr>
              <w:t>M</w:t>
            </w:r>
            <w:r>
              <w:rPr>
                <w:rFonts w:ascii="Arial" w:eastAsia="Times New Roman" w:hAnsi="Arial" w:cs="Arial"/>
                <w:lang w:val="en-GB" w:eastAsia="en-GB"/>
              </w:rPr>
              <w:t>embers, e.g., face-to-face meetings, development of sub-committees or task forces to discuss relevant topics.  Monitor IAASB/IESBA projects and how they respond to comments made by IFIAR and individual audit regulators.</w:t>
            </w:r>
          </w:p>
          <w:p w:rsidR="0039743B" w:rsidRPr="004957BF" w:rsidRDefault="0039743B" w:rsidP="00057E05">
            <w:pPr>
              <w:rPr>
                <w:rFonts w:ascii="Arial" w:eastAsia="Times New Roman" w:hAnsi="Arial" w:cs="Arial"/>
                <w:lang w:val="en-GB" w:eastAsia="en-GB"/>
              </w:rPr>
            </w:pPr>
          </w:p>
        </w:tc>
        <w:tc>
          <w:tcPr>
            <w:tcW w:w="3471" w:type="dxa"/>
            <w:shd w:val="clear" w:color="auto" w:fill="auto"/>
          </w:tcPr>
          <w:p w:rsidR="0083143D" w:rsidRDefault="00210BFC" w:rsidP="0083143D">
            <w:pPr>
              <w:pStyle w:val="ListParagraph"/>
              <w:numPr>
                <w:ilvl w:val="0"/>
                <w:numId w:val="5"/>
              </w:numPr>
              <w:rPr>
                <w:rFonts w:ascii="Arial" w:eastAsia="Times New Roman" w:hAnsi="Arial" w:cs="Arial"/>
                <w:lang w:val="en-GB" w:eastAsia="en-GB"/>
              </w:rPr>
            </w:pPr>
            <w:r w:rsidRPr="00210BFC">
              <w:rPr>
                <w:rFonts w:ascii="Arial" w:eastAsia="Times New Roman" w:hAnsi="Arial" w:cs="Arial"/>
                <w:lang w:val="en-GB" w:eastAsia="en-GB"/>
              </w:rPr>
              <w:t>Propose a timeframe</w:t>
            </w:r>
          </w:p>
          <w:p w:rsidR="00210BFC" w:rsidRPr="00210BFC" w:rsidRDefault="00210BFC" w:rsidP="0083143D">
            <w:pPr>
              <w:pStyle w:val="ListParagraph"/>
              <w:numPr>
                <w:ilvl w:val="0"/>
                <w:numId w:val="5"/>
              </w:numPr>
              <w:rPr>
                <w:rFonts w:ascii="Arial" w:eastAsia="Times New Roman" w:hAnsi="Arial" w:cs="Arial"/>
                <w:lang w:val="en-GB" w:eastAsia="en-GB"/>
              </w:rPr>
            </w:pPr>
            <w:r>
              <w:rPr>
                <w:rFonts w:ascii="Arial" w:eastAsia="Times New Roman" w:hAnsi="Arial" w:cs="Arial"/>
                <w:lang w:val="en-GB" w:eastAsia="en-GB"/>
              </w:rPr>
              <w:t>Agree on items to be discussed</w:t>
            </w:r>
          </w:p>
          <w:p w:rsidR="0083143D" w:rsidRPr="0083143D" w:rsidRDefault="0083143D" w:rsidP="0083143D">
            <w:pPr>
              <w:rPr>
                <w:rFonts w:ascii="Arial" w:eastAsia="Times New Roman" w:hAnsi="Arial" w:cs="Arial"/>
                <w:lang w:val="en-GB" w:eastAsia="en-GB"/>
              </w:rPr>
            </w:pPr>
          </w:p>
        </w:tc>
        <w:tc>
          <w:tcPr>
            <w:tcW w:w="1643" w:type="dxa"/>
          </w:tcPr>
          <w:p w:rsidR="00085517" w:rsidRDefault="0083143D" w:rsidP="00057E05">
            <w:pPr>
              <w:rPr>
                <w:rFonts w:ascii="Arial" w:eastAsia="Times New Roman" w:hAnsi="Arial" w:cs="Arial"/>
                <w:lang w:val="en-GB" w:eastAsia="en-GB"/>
              </w:rPr>
            </w:pPr>
            <w:r>
              <w:rPr>
                <w:rFonts w:ascii="Arial" w:eastAsia="Times New Roman" w:hAnsi="Arial" w:cs="Arial"/>
                <w:lang w:val="en-GB" w:eastAsia="en-GB"/>
              </w:rPr>
              <w:t>SCWG</w:t>
            </w:r>
          </w:p>
          <w:p w:rsidR="0083143D" w:rsidRDefault="0083143D" w:rsidP="00057E05">
            <w:pPr>
              <w:rPr>
                <w:rFonts w:ascii="Arial" w:eastAsia="Times New Roman" w:hAnsi="Arial" w:cs="Arial"/>
                <w:lang w:val="en-GB" w:eastAsia="en-GB"/>
              </w:rPr>
            </w:pPr>
          </w:p>
          <w:p w:rsidR="0083143D" w:rsidRPr="004957BF" w:rsidRDefault="0083143D" w:rsidP="00057E05">
            <w:pPr>
              <w:rPr>
                <w:rFonts w:ascii="Arial" w:eastAsia="Times New Roman" w:hAnsi="Arial" w:cs="Arial"/>
                <w:lang w:val="en-GB" w:eastAsia="en-GB"/>
              </w:rPr>
            </w:pPr>
          </w:p>
        </w:tc>
        <w:tc>
          <w:tcPr>
            <w:tcW w:w="1528" w:type="dxa"/>
          </w:tcPr>
          <w:p w:rsidR="00085517" w:rsidRPr="004957BF" w:rsidRDefault="0083143D" w:rsidP="00057E05">
            <w:pPr>
              <w:rPr>
                <w:rFonts w:ascii="Arial" w:eastAsia="Times New Roman" w:hAnsi="Arial" w:cs="Arial"/>
                <w:lang w:val="en-GB" w:eastAsia="en-GB"/>
              </w:rPr>
            </w:pPr>
            <w:r>
              <w:rPr>
                <w:rFonts w:ascii="Arial" w:eastAsia="Times New Roman" w:hAnsi="Arial" w:cs="Arial"/>
                <w:lang w:val="en-GB" w:eastAsia="en-GB"/>
              </w:rPr>
              <w:t>No</w:t>
            </w:r>
          </w:p>
        </w:tc>
        <w:tc>
          <w:tcPr>
            <w:tcW w:w="1630" w:type="dxa"/>
          </w:tcPr>
          <w:p w:rsidR="00085517" w:rsidRPr="004957BF" w:rsidRDefault="0083143D" w:rsidP="00057E05">
            <w:pPr>
              <w:rPr>
                <w:rFonts w:ascii="Arial" w:eastAsia="Times New Roman" w:hAnsi="Arial" w:cs="Arial"/>
                <w:lang w:val="en-GB" w:eastAsia="en-GB"/>
              </w:rPr>
            </w:pPr>
            <w:r>
              <w:rPr>
                <w:rFonts w:ascii="Arial" w:eastAsia="Times New Roman" w:hAnsi="Arial" w:cs="Arial"/>
                <w:lang w:val="en-GB" w:eastAsia="en-GB"/>
              </w:rPr>
              <w:t>No</w:t>
            </w:r>
          </w:p>
        </w:tc>
      </w:tr>
      <w:tr w:rsidR="004957BF" w:rsidRPr="004957BF" w:rsidTr="001A0AAB">
        <w:trPr>
          <w:gridBefore w:val="1"/>
          <w:wBefore w:w="19" w:type="dxa"/>
          <w:trHeight w:val="786"/>
          <w:jc w:val="center"/>
        </w:trPr>
        <w:tc>
          <w:tcPr>
            <w:tcW w:w="680" w:type="dxa"/>
            <w:shd w:val="clear" w:color="auto" w:fill="auto"/>
          </w:tcPr>
          <w:p w:rsidR="00085517" w:rsidRPr="004957BF" w:rsidRDefault="00163853" w:rsidP="00057E05">
            <w:pPr>
              <w:rPr>
                <w:rFonts w:ascii="Arial" w:eastAsia="Times New Roman" w:hAnsi="Arial" w:cs="Arial"/>
                <w:lang w:val="en-GB" w:eastAsia="en-GB"/>
              </w:rPr>
            </w:pPr>
            <w:r>
              <w:rPr>
                <w:rFonts w:ascii="Arial" w:eastAsia="Times New Roman" w:hAnsi="Arial" w:cs="Arial"/>
                <w:lang w:val="en-GB" w:eastAsia="en-GB"/>
              </w:rPr>
              <w:t>5</w:t>
            </w:r>
          </w:p>
        </w:tc>
        <w:tc>
          <w:tcPr>
            <w:tcW w:w="3685" w:type="dxa"/>
            <w:shd w:val="clear" w:color="auto" w:fill="auto"/>
          </w:tcPr>
          <w:p w:rsidR="001A0AAB" w:rsidRDefault="00C10953" w:rsidP="001A0AAB">
            <w:pPr>
              <w:rPr>
                <w:rFonts w:ascii="Arial" w:eastAsia="Times New Roman" w:hAnsi="Arial" w:cs="Arial"/>
                <w:lang w:val="en-GB" w:eastAsia="en-GB"/>
              </w:rPr>
            </w:pPr>
            <w:r>
              <w:rPr>
                <w:rFonts w:ascii="Arial" w:eastAsia="Times New Roman" w:hAnsi="Arial" w:cs="Arial"/>
                <w:lang w:val="en-GB" w:eastAsia="en-GB"/>
              </w:rPr>
              <w:t>Analyse</w:t>
            </w:r>
            <w:r w:rsidR="00EA204B">
              <w:rPr>
                <w:rFonts w:ascii="Arial" w:eastAsia="Times New Roman" w:hAnsi="Arial" w:cs="Arial"/>
                <w:lang w:val="en-GB" w:eastAsia="en-GB"/>
              </w:rPr>
              <w:t xml:space="preserve">, and </w:t>
            </w:r>
            <w:r>
              <w:rPr>
                <w:rFonts w:ascii="Arial" w:eastAsia="Times New Roman" w:hAnsi="Arial" w:cs="Arial"/>
                <w:lang w:val="en-GB" w:eastAsia="en-GB"/>
              </w:rPr>
              <w:t>comment on</w:t>
            </w:r>
            <w:r w:rsidR="00EA204B">
              <w:rPr>
                <w:rFonts w:ascii="Arial" w:eastAsia="Times New Roman" w:hAnsi="Arial" w:cs="Arial"/>
                <w:lang w:val="en-GB" w:eastAsia="en-GB"/>
              </w:rPr>
              <w:t>,</w:t>
            </w:r>
            <w:r w:rsidR="001A0AAB">
              <w:rPr>
                <w:rFonts w:ascii="Arial" w:eastAsia="Times New Roman" w:hAnsi="Arial" w:cs="Arial"/>
                <w:lang w:val="en-GB" w:eastAsia="en-GB"/>
              </w:rPr>
              <w:t xml:space="preserve"> the annual</w:t>
            </w:r>
            <w:r w:rsidR="00765102">
              <w:rPr>
                <w:rFonts w:ascii="Arial" w:eastAsia="Times New Roman" w:hAnsi="Arial" w:cs="Arial"/>
                <w:lang w:val="en-GB" w:eastAsia="en-GB"/>
              </w:rPr>
              <w:t xml:space="preserve"> IFIAR</w:t>
            </w:r>
            <w:r w:rsidR="001A0AAB">
              <w:rPr>
                <w:rFonts w:ascii="Arial" w:eastAsia="Times New Roman" w:hAnsi="Arial" w:cs="Arial"/>
                <w:lang w:val="en-GB" w:eastAsia="en-GB"/>
              </w:rPr>
              <w:t xml:space="preserve"> Inspections Surveys from a standards perspective</w:t>
            </w:r>
            <w:r w:rsidR="00765102">
              <w:rPr>
                <w:rFonts w:ascii="Arial" w:eastAsia="Times New Roman" w:hAnsi="Arial" w:cs="Arial"/>
                <w:lang w:val="en-GB" w:eastAsia="en-GB"/>
              </w:rPr>
              <w:t>.</w:t>
            </w:r>
          </w:p>
          <w:p w:rsidR="00085517" w:rsidRPr="004957BF" w:rsidRDefault="00085517" w:rsidP="00057E05">
            <w:pPr>
              <w:rPr>
                <w:rFonts w:ascii="Arial" w:eastAsia="Times New Roman" w:hAnsi="Arial" w:cs="Arial"/>
                <w:lang w:val="en-GB" w:eastAsia="en-GB"/>
              </w:rPr>
            </w:pPr>
          </w:p>
        </w:tc>
        <w:tc>
          <w:tcPr>
            <w:tcW w:w="3471" w:type="dxa"/>
            <w:shd w:val="clear" w:color="auto" w:fill="auto"/>
          </w:tcPr>
          <w:p w:rsidR="00085517" w:rsidRDefault="00544316" w:rsidP="00544316">
            <w:pPr>
              <w:pStyle w:val="ListParagraph"/>
              <w:numPr>
                <w:ilvl w:val="0"/>
                <w:numId w:val="6"/>
              </w:numPr>
              <w:rPr>
                <w:rFonts w:ascii="Arial" w:eastAsia="Times New Roman" w:hAnsi="Arial" w:cs="Arial"/>
                <w:lang w:val="en-GB" w:eastAsia="en-GB"/>
              </w:rPr>
            </w:pPr>
            <w:r>
              <w:rPr>
                <w:rFonts w:ascii="Arial" w:eastAsia="Times New Roman" w:hAnsi="Arial" w:cs="Arial"/>
                <w:lang w:val="en-GB" w:eastAsia="en-GB"/>
              </w:rPr>
              <w:t>Identify results which might impact standards</w:t>
            </w:r>
          </w:p>
          <w:p w:rsidR="00544316" w:rsidRDefault="00544316" w:rsidP="00544316">
            <w:pPr>
              <w:pStyle w:val="ListParagraph"/>
              <w:numPr>
                <w:ilvl w:val="0"/>
                <w:numId w:val="6"/>
              </w:numPr>
              <w:rPr>
                <w:rFonts w:ascii="Arial" w:eastAsia="Times New Roman" w:hAnsi="Arial" w:cs="Arial"/>
                <w:lang w:val="en-GB" w:eastAsia="en-GB"/>
              </w:rPr>
            </w:pPr>
            <w:r>
              <w:rPr>
                <w:rFonts w:ascii="Arial" w:eastAsia="Times New Roman" w:hAnsi="Arial" w:cs="Arial"/>
                <w:lang w:val="en-GB" w:eastAsia="en-GB"/>
              </w:rPr>
              <w:t xml:space="preserve">Determine whether liaison with other </w:t>
            </w:r>
            <w:r w:rsidR="00765102">
              <w:rPr>
                <w:rFonts w:ascii="Arial" w:eastAsia="Times New Roman" w:hAnsi="Arial" w:cs="Arial"/>
                <w:lang w:val="en-GB" w:eastAsia="en-GB"/>
              </w:rPr>
              <w:t>W</w:t>
            </w:r>
            <w:r>
              <w:rPr>
                <w:rFonts w:ascii="Arial" w:eastAsia="Times New Roman" w:hAnsi="Arial" w:cs="Arial"/>
                <w:lang w:val="en-GB" w:eastAsia="en-GB"/>
              </w:rPr>
              <w:t xml:space="preserve">orking </w:t>
            </w:r>
            <w:r w:rsidR="00765102">
              <w:rPr>
                <w:rFonts w:ascii="Arial" w:eastAsia="Times New Roman" w:hAnsi="Arial" w:cs="Arial"/>
                <w:lang w:val="en-GB" w:eastAsia="en-GB"/>
              </w:rPr>
              <w:t>G</w:t>
            </w:r>
            <w:r>
              <w:rPr>
                <w:rFonts w:ascii="Arial" w:eastAsia="Times New Roman" w:hAnsi="Arial" w:cs="Arial"/>
                <w:lang w:val="en-GB" w:eastAsia="en-GB"/>
              </w:rPr>
              <w:t>roups might be required</w:t>
            </w:r>
          </w:p>
          <w:p w:rsidR="00544316" w:rsidRDefault="00544316" w:rsidP="00544316">
            <w:pPr>
              <w:pStyle w:val="ListParagraph"/>
              <w:numPr>
                <w:ilvl w:val="0"/>
                <w:numId w:val="6"/>
              </w:numPr>
              <w:rPr>
                <w:rFonts w:ascii="Arial" w:eastAsia="Times New Roman" w:hAnsi="Arial" w:cs="Arial"/>
                <w:lang w:val="en-GB" w:eastAsia="en-GB"/>
              </w:rPr>
            </w:pPr>
            <w:r>
              <w:rPr>
                <w:rFonts w:ascii="Arial" w:eastAsia="Times New Roman" w:hAnsi="Arial" w:cs="Arial"/>
                <w:lang w:val="en-GB" w:eastAsia="en-GB"/>
              </w:rPr>
              <w:t>Agree on strategy to engage with relevant standard setter</w:t>
            </w:r>
          </w:p>
          <w:p w:rsidR="00544316" w:rsidRPr="00544316" w:rsidRDefault="00544316" w:rsidP="00544316">
            <w:pPr>
              <w:rPr>
                <w:rFonts w:ascii="Arial" w:eastAsia="Times New Roman" w:hAnsi="Arial" w:cs="Arial"/>
                <w:lang w:val="en-GB" w:eastAsia="en-GB"/>
              </w:rPr>
            </w:pPr>
          </w:p>
        </w:tc>
        <w:tc>
          <w:tcPr>
            <w:tcW w:w="1643" w:type="dxa"/>
          </w:tcPr>
          <w:p w:rsidR="00085517" w:rsidRDefault="00544316" w:rsidP="00057E05">
            <w:pPr>
              <w:rPr>
                <w:rFonts w:ascii="Arial" w:eastAsia="Times New Roman" w:hAnsi="Arial" w:cs="Arial"/>
                <w:lang w:val="en-GB" w:eastAsia="en-GB"/>
              </w:rPr>
            </w:pPr>
            <w:r>
              <w:rPr>
                <w:rFonts w:ascii="Arial" w:eastAsia="Times New Roman" w:hAnsi="Arial" w:cs="Arial"/>
                <w:lang w:val="en-GB" w:eastAsia="en-GB"/>
              </w:rPr>
              <w:t>SCWG</w:t>
            </w:r>
          </w:p>
          <w:p w:rsidR="00544316" w:rsidRPr="004957BF" w:rsidRDefault="00544316" w:rsidP="00057E05">
            <w:pPr>
              <w:rPr>
                <w:rFonts w:ascii="Arial" w:eastAsia="Times New Roman" w:hAnsi="Arial" w:cs="Arial"/>
                <w:lang w:val="en-GB" w:eastAsia="en-GB"/>
              </w:rPr>
            </w:pPr>
          </w:p>
        </w:tc>
        <w:tc>
          <w:tcPr>
            <w:tcW w:w="1528" w:type="dxa"/>
          </w:tcPr>
          <w:p w:rsidR="00085517" w:rsidRPr="004957BF" w:rsidRDefault="00544316" w:rsidP="00057E05">
            <w:pPr>
              <w:rPr>
                <w:rFonts w:ascii="Arial" w:eastAsia="Times New Roman" w:hAnsi="Arial" w:cs="Arial"/>
                <w:lang w:val="en-GB" w:eastAsia="en-GB"/>
              </w:rPr>
            </w:pPr>
            <w:r>
              <w:rPr>
                <w:rFonts w:ascii="Arial" w:eastAsia="Times New Roman" w:hAnsi="Arial" w:cs="Arial"/>
                <w:lang w:val="en-GB" w:eastAsia="en-GB"/>
              </w:rPr>
              <w:t>No</w:t>
            </w:r>
          </w:p>
        </w:tc>
        <w:tc>
          <w:tcPr>
            <w:tcW w:w="1630" w:type="dxa"/>
          </w:tcPr>
          <w:p w:rsidR="00085517" w:rsidRPr="004957BF" w:rsidRDefault="00544316" w:rsidP="00057E05">
            <w:pPr>
              <w:rPr>
                <w:rFonts w:ascii="Arial" w:eastAsia="Times New Roman" w:hAnsi="Arial" w:cs="Arial"/>
                <w:lang w:val="en-GB" w:eastAsia="en-GB"/>
              </w:rPr>
            </w:pPr>
            <w:r>
              <w:rPr>
                <w:rFonts w:ascii="Arial" w:eastAsia="Times New Roman" w:hAnsi="Arial" w:cs="Arial"/>
                <w:lang w:val="en-GB" w:eastAsia="en-GB"/>
              </w:rPr>
              <w:t>No</w:t>
            </w:r>
          </w:p>
        </w:tc>
      </w:tr>
      <w:tr w:rsidR="004957BF" w:rsidRPr="004957BF" w:rsidTr="001A0AAB">
        <w:trPr>
          <w:gridBefore w:val="1"/>
          <w:wBefore w:w="19" w:type="dxa"/>
          <w:trHeight w:val="786"/>
          <w:jc w:val="center"/>
        </w:trPr>
        <w:tc>
          <w:tcPr>
            <w:tcW w:w="680" w:type="dxa"/>
            <w:shd w:val="clear" w:color="auto" w:fill="auto"/>
          </w:tcPr>
          <w:p w:rsidR="00085517" w:rsidRPr="004957BF" w:rsidRDefault="00163853" w:rsidP="00057E05">
            <w:pPr>
              <w:rPr>
                <w:rFonts w:ascii="Arial" w:eastAsia="Times New Roman" w:hAnsi="Arial" w:cs="Arial"/>
                <w:lang w:val="en-GB" w:eastAsia="en-GB"/>
              </w:rPr>
            </w:pPr>
            <w:r>
              <w:rPr>
                <w:rFonts w:ascii="Arial" w:eastAsia="Times New Roman" w:hAnsi="Arial" w:cs="Arial"/>
                <w:lang w:val="en-GB" w:eastAsia="en-GB"/>
              </w:rPr>
              <w:lastRenderedPageBreak/>
              <w:t>6</w:t>
            </w:r>
          </w:p>
        </w:tc>
        <w:tc>
          <w:tcPr>
            <w:tcW w:w="3685" w:type="dxa"/>
            <w:shd w:val="clear" w:color="auto" w:fill="auto"/>
          </w:tcPr>
          <w:p w:rsidR="00085517" w:rsidRPr="004957BF" w:rsidRDefault="001A0AAB" w:rsidP="00057E05">
            <w:pPr>
              <w:rPr>
                <w:rFonts w:ascii="Arial" w:eastAsia="Times New Roman" w:hAnsi="Arial" w:cs="Arial"/>
                <w:lang w:val="en-GB" w:eastAsia="en-GB"/>
              </w:rPr>
            </w:pPr>
            <w:r>
              <w:rPr>
                <w:rFonts w:ascii="Arial" w:eastAsia="Times New Roman" w:hAnsi="Arial" w:cs="Arial"/>
                <w:lang w:val="en-GB" w:eastAsia="en-GB"/>
              </w:rPr>
              <w:t>Coordination with other Working Groups</w:t>
            </w:r>
            <w:r w:rsidR="00765102">
              <w:rPr>
                <w:rFonts w:ascii="Arial" w:eastAsia="Times New Roman" w:hAnsi="Arial" w:cs="Arial"/>
                <w:lang w:val="en-GB" w:eastAsia="en-GB"/>
              </w:rPr>
              <w:t>.</w:t>
            </w:r>
          </w:p>
        </w:tc>
        <w:tc>
          <w:tcPr>
            <w:tcW w:w="3471" w:type="dxa"/>
            <w:shd w:val="clear" w:color="auto" w:fill="auto"/>
          </w:tcPr>
          <w:p w:rsidR="00085517" w:rsidRDefault="00544316" w:rsidP="00544316">
            <w:pPr>
              <w:pStyle w:val="ListParagraph"/>
              <w:numPr>
                <w:ilvl w:val="0"/>
                <w:numId w:val="7"/>
              </w:numPr>
              <w:rPr>
                <w:rFonts w:ascii="Arial" w:eastAsia="Times New Roman" w:hAnsi="Arial" w:cs="Arial"/>
                <w:lang w:val="en-GB" w:eastAsia="en-GB"/>
              </w:rPr>
            </w:pPr>
            <w:r>
              <w:rPr>
                <w:rFonts w:ascii="Arial" w:eastAsia="Times New Roman" w:hAnsi="Arial" w:cs="Arial"/>
                <w:lang w:val="en-GB" w:eastAsia="en-GB"/>
              </w:rPr>
              <w:t>Identify areas where coordination might be required</w:t>
            </w:r>
          </w:p>
          <w:p w:rsidR="00544316" w:rsidRDefault="00544316" w:rsidP="00544316">
            <w:pPr>
              <w:pStyle w:val="ListParagraph"/>
              <w:numPr>
                <w:ilvl w:val="0"/>
                <w:numId w:val="7"/>
              </w:numPr>
              <w:rPr>
                <w:rFonts w:ascii="Arial" w:eastAsia="Times New Roman" w:hAnsi="Arial" w:cs="Arial"/>
                <w:lang w:val="en-GB" w:eastAsia="en-GB"/>
              </w:rPr>
            </w:pPr>
            <w:r>
              <w:rPr>
                <w:rFonts w:ascii="Arial" w:eastAsia="Times New Roman" w:hAnsi="Arial" w:cs="Arial"/>
                <w:lang w:val="en-GB" w:eastAsia="en-GB"/>
              </w:rPr>
              <w:t xml:space="preserve">Prepare a high level strategy, including liaison with WG </w:t>
            </w:r>
            <w:r w:rsidR="00970D50">
              <w:rPr>
                <w:rFonts w:ascii="Arial" w:eastAsia="Times New Roman" w:hAnsi="Arial" w:cs="Arial"/>
                <w:lang w:val="en-GB" w:eastAsia="en-GB"/>
              </w:rPr>
              <w:t>chairmen</w:t>
            </w:r>
            <w:r>
              <w:rPr>
                <w:rFonts w:ascii="Arial" w:eastAsia="Times New Roman" w:hAnsi="Arial" w:cs="Arial"/>
                <w:lang w:val="en-GB" w:eastAsia="en-GB"/>
              </w:rPr>
              <w:t>, outputs required, whether joint session at IFIAR plenary meeting is required, whether external parties need to be involved</w:t>
            </w:r>
          </w:p>
          <w:p w:rsidR="00544316" w:rsidRPr="00544316" w:rsidRDefault="00544316" w:rsidP="00544316">
            <w:pPr>
              <w:rPr>
                <w:rFonts w:ascii="Arial" w:eastAsia="Times New Roman" w:hAnsi="Arial" w:cs="Arial"/>
                <w:lang w:val="en-GB" w:eastAsia="en-GB"/>
              </w:rPr>
            </w:pPr>
            <w:r w:rsidRPr="00544316">
              <w:rPr>
                <w:rFonts w:ascii="Arial" w:eastAsia="Times New Roman" w:hAnsi="Arial" w:cs="Arial"/>
                <w:lang w:val="en-GB" w:eastAsia="en-GB"/>
              </w:rPr>
              <w:t xml:space="preserve">   </w:t>
            </w:r>
          </w:p>
        </w:tc>
        <w:tc>
          <w:tcPr>
            <w:tcW w:w="1643" w:type="dxa"/>
          </w:tcPr>
          <w:p w:rsidR="00085517" w:rsidRPr="004957BF" w:rsidRDefault="00544316" w:rsidP="00057E05">
            <w:pPr>
              <w:rPr>
                <w:rFonts w:ascii="Arial" w:eastAsia="Times New Roman" w:hAnsi="Arial" w:cs="Arial"/>
                <w:lang w:val="en-GB" w:eastAsia="en-GB"/>
              </w:rPr>
            </w:pPr>
            <w:r>
              <w:rPr>
                <w:rFonts w:ascii="Arial" w:eastAsia="Times New Roman" w:hAnsi="Arial" w:cs="Arial"/>
                <w:lang w:val="en-GB" w:eastAsia="en-GB"/>
              </w:rPr>
              <w:t>SCWG</w:t>
            </w:r>
          </w:p>
        </w:tc>
        <w:tc>
          <w:tcPr>
            <w:tcW w:w="1528" w:type="dxa"/>
          </w:tcPr>
          <w:p w:rsidR="00085517" w:rsidRPr="004957BF" w:rsidRDefault="00544316" w:rsidP="00544316">
            <w:pPr>
              <w:rPr>
                <w:rFonts w:ascii="Arial" w:eastAsia="Times New Roman" w:hAnsi="Arial" w:cs="Arial"/>
                <w:lang w:val="en-GB" w:eastAsia="en-GB"/>
              </w:rPr>
            </w:pPr>
            <w:r>
              <w:rPr>
                <w:rFonts w:ascii="Arial" w:eastAsia="Times New Roman" w:hAnsi="Arial" w:cs="Arial"/>
                <w:lang w:val="en-GB" w:eastAsia="en-GB"/>
              </w:rPr>
              <w:t xml:space="preserve">Possibly </w:t>
            </w:r>
          </w:p>
        </w:tc>
        <w:tc>
          <w:tcPr>
            <w:tcW w:w="1630" w:type="dxa"/>
          </w:tcPr>
          <w:p w:rsidR="00085517" w:rsidRPr="004957BF" w:rsidRDefault="00544316" w:rsidP="00057E05">
            <w:pPr>
              <w:rPr>
                <w:rFonts w:ascii="Arial" w:eastAsia="Times New Roman" w:hAnsi="Arial" w:cs="Arial"/>
                <w:lang w:val="en-GB" w:eastAsia="en-GB"/>
              </w:rPr>
            </w:pPr>
            <w:r>
              <w:rPr>
                <w:rFonts w:ascii="Arial" w:eastAsia="Times New Roman" w:hAnsi="Arial" w:cs="Arial"/>
                <w:lang w:val="en-GB" w:eastAsia="en-GB"/>
              </w:rPr>
              <w:t>No</w:t>
            </w:r>
          </w:p>
        </w:tc>
      </w:tr>
    </w:tbl>
    <w:p w:rsidR="00AA6DEA" w:rsidRPr="004957BF" w:rsidRDefault="00AA6DEA" w:rsidP="00AA6DEA">
      <w:pPr>
        <w:jc w:val="both"/>
        <w:rPr>
          <w:rFonts w:ascii="Arial" w:hAnsi="Arial" w:cs="Arial"/>
          <w:u w:val="single"/>
        </w:rPr>
      </w:pPr>
    </w:p>
    <w:p w:rsidR="00AA6DEA" w:rsidRDefault="00AA6DEA" w:rsidP="00AA6DEA">
      <w:pPr>
        <w:jc w:val="both"/>
        <w:rPr>
          <w:rFonts w:ascii="Arial" w:hAnsi="Arial" w:cs="Arial"/>
          <w:u w:val="single"/>
        </w:rPr>
      </w:pPr>
    </w:p>
    <w:p w:rsidR="00390F35" w:rsidRDefault="00390F35" w:rsidP="00AA6DEA">
      <w:pPr>
        <w:jc w:val="both"/>
        <w:rPr>
          <w:rFonts w:ascii="Arial" w:hAnsi="Arial" w:cs="Arial"/>
          <w:u w:val="single"/>
        </w:rPr>
      </w:pPr>
    </w:p>
    <w:p w:rsidR="00390F35" w:rsidRDefault="00390F35" w:rsidP="00AA6DEA">
      <w:pPr>
        <w:jc w:val="both"/>
        <w:rPr>
          <w:rFonts w:ascii="Arial" w:hAnsi="Arial" w:cs="Arial"/>
          <w:u w:val="single"/>
        </w:rPr>
      </w:pPr>
    </w:p>
    <w:p w:rsidR="00390F35" w:rsidRDefault="00390F35" w:rsidP="00AA6DEA">
      <w:pPr>
        <w:jc w:val="both"/>
        <w:rPr>
          <w:rFonts w:ascii="Arial" w:hAnsi="Arial" w:cs="Arial"/>
          <w:u w:val="single"/>
        </w:rPr>
      </w:pPr>
    </w:p>
    <w:p w:rsidR="00390F35" w:rsidRDefault="00390F35" w:rsidP="00AA6DEA">
      <w:pPr>
        <w:jc w:val="both"/>
        <w:rPr>
          <w:rFonts w:ascii="Arial" w:hAnsi="Arial" w:cs="Arial"/>
          <w:u w:val="single"/>
        </w:rPr>
      </w:pPr>
    </w:p>
    <w:p w:rsidR="00390F35" w:rsidRDefault="00390F35" w:rsidP="00AA6DEA">
      <w:pPr>
        <w:jc w:val="both"/>
        <w:rPr>
          <w:rFonts w:ascii="Arial" w:hAnsi="Arial" w:cs="Arial"/>
          <w:u w:val="single"/>
        </w:rPr>
      </w:pPr>
    </w:p>
    <w:p w:rsidR="00390F35" w:rsidRPr="004957BF" w:rsidRDefault="00390F35" w:rsidP="00AA6DEA">
      <w:pPr>
        <w:jc w:val="both"/>
        <w:rPr>
          <w:rFonts w:ascii="Arial" w:hAnsi="Arial" w:cs="Arial"/>
          <w:u w:val="single"/>
        </w:rPr>
      </w:pPr>
    </w:p>
    <w:p w:rsidR="00C10953" w:rsidRDefault="00C10953" w:rsidP="00C10953">
      <w:pPr>
        <w:keepNext/>
        <w:jc w:val="both"/>
        <w:rPr>
          <w:rFonts w:ascii="Arial" w:hAnsi="Arial" w:cs="Arial"/>
          <w:b/>
          <w:u w:val="single"/>
        </w:rPr>
      </w:pPr>
    </w:p>
    <w:p w:rsidR="00C10953" w:rsidRDefault="00C10953" w:rsidP="00C10953">
      <w:pPr>
        <w:keepNext/>
        <w:jc w:val="both"/>
        <w:rPr>
          <w:rFonts w:ascii="Arial" w:hAnsi="Arial" w:cs="Arial"/>
          <w:b/>
          <w:u w:val="single"/>
        </w:rPr>
      </w:pPr>
    </w:p>
    <w:p w:rsidR="00AA6DEA" w:rsidRPr="00544316" w:rsidRDefault="00AA6DEA" w:rsidP="00C10953">
      <w:pPr>
        <w:keepNext/>
        <w:jc w:val="both"/>
        <w:rPr>
          <w:rFonts w:ascii="Arial" w:hAnsi="Arial" w:cs="Arial"/>
          <w:b/>
          <w:u w:val="single"/>
        </w:rPr>
      </w:pPr>
      <w:r w:rsidRPr="00544316">
        <w:rPr>
          <w:rFonts w:ascii="Arial" w:hAnsi="Arial" w:cs="Arial"/>
          <w:b/>
          <w:u w:val="single"/>
        </w:rPr>
        <w:t xml:space="preserve">Section 3: Timeline for Accomplishing Key Objectives </w:t>
      </w:r>
    </w:p>
    <w:p w:rsidR="00085517" w:rsidRPr="004957BF" w:rsidRDefault="00085517" w:rsidP="00C10953">
      <w:pPr>
        <w:keepNext/>
        <w:jc w:val="both"/>
        <w:rPr>
          <w:rFonts w:ascii="Arial" w:hAnsi="Arial" w:cs="Arial"/>
          <w:u w:val="single"/>
        </w:rPr>
      </w:pPr>
    </w:p>
    <w:tbl>
      <w:tblPr>
        <w:tblpPr w:leftFromText="180" w:rightFromText="180" w:vertAnchor="text" w:horzAnchor="page" w:tblpXSpec="center" w:tblpY="86"/>
        <w:tblW w:w="1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2126"/>
        <w:gridCol w:w="2611"/>
      </w:tblGrid>
      <w:tr w:rsidR="00085517" w:rsidRPr="004957BF" w:rsidTr="00C10953">
        <w:trPr>
          <w:trHeight w:val="77"/>
        </w:trPr>
        <w:tc>
          <w:tcPr>
            <w:tcW w:w="1101" w:type="dxa"/>
            <w:shd w:val="clear" w:color="auto" w:fill="auto"/>
          </w:tcPr>
          <w:p w:rsidR="00085517" w:rsidRPr="00AA6DEA" w:rsidRDefault="00085517" w:rsidP="00C10953">
            <w:pPr>
              <w:keepNext/>
              <w:rPr>
                <w:rFonts w:ascii="Arial" w:eastAsia="Times New Roman" w:hAnsi="Arial" w:cs="Arial"/>
                <w:b/>
                <w:lang w:val="en-GB" w:eastAsia="en-GB"/>
              </w:rPr>
            </w:pPr>
            <w:r w:rsidRPr="004957BF">
              <w:rPr>
                <w:rFonts w:ascii="Arial" w:eastAsia="Times New Roman" w:hAnsi="Arial" w:cs="Arial"/>
                <w:b/>
                <w:lang w:val="en-GB" w:eastAsia="en-GB"/>
              </w:rPr>
              <w:t xml:space="preserve">Priority </w:t>
            </w:r>
          </w:p>
        </w:tc>
        <w:tc>
          <w:tcPr>
            <w:tcW w:w="6804" w:type="dxa"/>
            <w:shd w:val="clear" w:color="auto" w:fill="auto"/>
          </w:tcPr>
          <w:p w:rsidR="00085517" w:rsidRDefault="00085517" w:rsidP="00C10953">
            <w:pPr>
              <w:keepNext/>
              <w:rPr>
                <w:rFonts w:ascii="Arial" w:eastAsia="Times New Roman" w:hAnsi="Arial" w:cs="Arial"/>
                <w:b/>
                <w:lang w:val="en-GB" w:eastAsia="en-GB"/>
              </w:rPr>
            </w:pPr>
            <w:r w:rsidRPr="00AA6DEA">
              <w:rPr>
                <w:rFonts w:ascii="Arial" w:eastAsia="Times New Roman" w:hAnsi="Arial" w:cs="Arial"/>
                <w:b/>
                <w:lang w:val="en-GB" w:eastAsia="en-GB"/>
              </w:rPr>
              <w:t>Objective</w:t>
            </w:r>
          </w:p>
          <w:p w:rsidR="00544316" w:rsidRPr="00AA6DEA" w:rsidRDefault="00544316" w:rsidP="00C10953">
            <w:pPr>
              <w:keepNext/>
              <w:rPr>
                <w:rFonts w:ascii="Arial" w:eastAsia="Times New Roman" w:hAnsi="Arial" w:cs="Arial"/>
                <w:b/>
                <w:lang w:val="en-GB" w:eastAsia="en-GB"/>
              </w:rPr>
            </w:pPr>
          </w:p>
        </w:tc>
        <w:tc>
          <w:tcPr>
            <w:tcW w:w="2126" w:type="dxa"/>
            <w:shd w:val="clear" w:color="auto" w:fill="auto"/>
          </w:tcPr>
          <w:p w:rsidR="00085517" w:rsidRPr="00AA6DEA" w:rsidRDefault="00085517" w:rsidP="00C10953">
            <w:pPr>
              <w:keepNext/>
              <w:rPr>
                <w:rFonts w:ascii="Arial" w:eastAsia="Times New Roman" w:hAnsi="Arial" w:cs="Arial"/>
                <w:b/>
                <w:lang w:val="en-GB" w:eastAsia="en-GB"/>
              </w:rPr>
            </w:pPr>
            <w:r w:rsidRPr="004957BF">
              <w:rPr>
                <w:rFonts w:ascii="Arial" w:eastAsia="Times New Roman" w:hAnsi="Arial" w:cs="Arial"/>
                <w:b/>
                <w:lang w:val="en-GB" w:eastAsia="en-GB"/>
              </w:rPr>
              <w:t xml:space="preserve">Start Date </w:t>
            </w:r>
          </w:p>
        </w:tc>
        <w:tc>
          <w:tcPr>
            <w:tcW w:w="2611" w:type="dxa"/>
          </w:tcPr>
          <w:p w:rsidR="00085517" w:rsidRPr="004957BF" w:rsidRDefault="00085517" w:rsidP="00C10953">
            <w:pPr>
              <w:keepNext/>
              <w:rPr>
                <w:rFonts w:ascii="Arial" w:eastAsia="Times New Roman" w:hAnsi="Arial" w:cs="Arial"/>
                <w:b/>
                <w:lang w:val="en-GB" w:eastAsia="en-GB"/>
              </w:rPr>
            </w:pPr>
            <w:r w:rsidRPr="004957BF">
              <w:rPr>
                <w:rFonts w:ascii="Arial" w:eastAsia="Times New Roman" w:hAnsi="Arial" w:cs="Arial"/>
                <w:b/>
                <w:lang w:val="en-GB" w:eastAsia="en-GB"/>
              </w:rPr>
              <w:t xml:space="preserve">Completion Date </w:t>
            </w:r>
          </w:p>
        </w:tc>
      </w:tr>
      <w:tr w:rsidR="00085517" w:rsidRPr="004957BF" w:rsidTr="00C10953">
        <w:trPr>
          <w:trHeight w:val="786"/>
        </w:trPr>
        <w:tc>
          <w:tcPr>
            <w:tcW w:w="1101" w:type="dxa"/>
            <w:shd w:val="clear" w:color="auto" w:fill="auto"/>
          </w:tcPr>
          <w:p w:rsidR="00085517" w:rsidRPr="00AA6DEA" w:rsidRDefault="00085517" w:rsidP="00C10953">
            <w:pPr>
              <w:keepNext/>
              <w:jc w:val="center"/>
              <w:rPr>
                <w:rFonts w:ascii="Arial" w:eastAsia="Times New Roman" w:hAnsi="Arial" w:cs="Arial"/>
                <w:lang w:val="en-GB" w:eastAsia="en-GB"/>
              </w:rPr>
            </w:pPr>
            <w:r w:rsidRPr="00AA6DEA">
              <w:rPr>
                <w:rFonts w:ascii="Arial" w:eastAsia="Times New Roman" w:hAnsi="Arial" w:cs="Arial"/>
                <w:lang w:val="en-GB" w:eastAsia="en-GB"/>
              </w:rPr>
              <w:t>1</w:t>
            </w:r>
          </w:p>
        </w:tc>
        <w:tc>
          <w:tcPr>
            <w:tcW w:w="6804" w:type="dxa"/>
            <w:shd w:val="clear" w:color="auto" w:fill="auto"/>
          </w:tcPr>
          <w:p w:rsidR="00163853" w:rsidRDefault="00163853" w:rsidP="00C10953">
            <w:pPr>
              <w:keepNext/>
              <w:rPr>
                <w:rFonts w:ascii="Arial" w:eastAsia="Times New Roman" w:hAnsi="Arial" w:cs="Arial"/>
                <w:lang w:val="en-GB" w:eastAsia="en-GB"/>
              </w:rPr>
            </w:pPr>
            <w:r>
              <w:rPr>
                <w:rFonts w:ascii="Arial" w:eastAsia="Times New Roman" w:hAnsi="Arial" w:cs="Arial"/>
                <w:lang w:val="en-GB" w:eastAsia="en-GB"/>
              </w:rPr>
              <w:t xml:space="preserve">Develop and finalize the process for  submitting </w:t>
            </w:r>
            <w:r w:rsidR="00765102">
              <w:rPr>
                <w:rFonts w:ascii="Arial" w:eastAsia="Times New Roman" w:hAnsi="Arial" w:cs="Arial"/>
                <w:lang w:val="en-GB" w:eastAsia="en-GB"/>
              </w:rPr>
              <w:t xml:space="preserve">IFIAR </w:t>
            </w:r>
            <w:r>
              <w:rPr>
                <w:rFonts w:ascii="Arial" w:eastAsia="Times New Roman" w:hAnsi="Arial" w:cs="Arial"/>
                <w:lang w:val="en-GB" w:eastAsia="en-GB"/>
              </w:rPr>
              <w:t>comment letters, in consultation with the Officers</w:t>
            </w:r>
          </w:p>
          <w:p w:rsidR="00085517" w:rsidRPr="00AA6DEA" w:rsidRDefault="00085517" w:rsidP="00C10953">
            <w:pPr>
              <w:keepNext/>
              <w:rPr>
                <w:rFonts w:ascii="Arial" w:eastAsia="Times New Roman" w:hAnsi="Arial" w:cs="Arial"/>
                <w:lang w:val="en-GB" w:eastAsia="en-GB"/>
              </w:rPr>
            </w:pPr>
          </w:p>
        </w:tc>
        <w:tc>
          <w:tcPr>
            <w:tcW w:w="2126" w:type="dxa"/>
            <w:shd w:val="clear" w:color="auto" w:fill="auto"/>
          </w:tcPr>
          <w:p w:rsidR="00085517" w:rsidRPr="00AA6DEA" w:rsidRDefault="00016889" w:rsidP="00C10953">
            <w:pPr>
              <w:keepNext/>
              <w:rPr>
                <w:rFonts w:ascii="Arial" w:eastAsia="Times New Roman" w:hAnsi="Arial" w:cs="Arial"/>
                <w:lang w:val="en-GB" w:eastAsia="en-GB"/>
              </w:rPr>
            </w:pPr>
            <w:r>
              <w:rPr>
                <w:rFonts w:ascii="Arial" w:eastAsia="Times New Roman" w:hAnsi="Arial" w:cs="Arial"/>
                <w:lang w:val="en-GB" w:eastAsia="en-GB"/>
              </w:rPr>
              <w:t>Already started</w:t>
            </w:r>
          </w:p>
        </w:tc>
        <w:tc>
          <w:tcPr>
            <w:tcW w:w="2611" w:type="dxa"/>
          </w:tcPr>
          <w:p w:rsidR="00085517" w:rsidRDefault="00016889" w:rsidP="00C10953">
            <w:pPr>
              <w:keepNext/>
              <w:rPr>
                <w:rFonts w:ascii="Arial" w:eastAsia="Times New Roman" w:hAnsi="Arial" w:cs="Arial"/>
                <w:lang w:val="en-GB" w:eastAsia="en-GB"/>
              </w:rPr>
            </w:pPr>
            <w:r>
              <w:rPr>
                <w:rFonts w:ascii="Arial" w:eastAsia="Times New Roman" w:hAnsi="Arial" w:cs="Arial"/>
                <w:lang w:val="en-GB" w:eastAsia="en-GB"/>
              </w:rPr>
              <w:t>Before Interim meeting in October 2013</w:t>
            </w:r>
          </w:p>
          <w:p w:rsidR="00016889" w:rsidRPr="004957BF" w:rsidRDefault="00016889" w:rsidP="00C10953">
            <w:pPr>
              <w:keepNext/>
              <w:rPr>
                <w:rFonts w:ascii="Arial" w:eastAsia="Times New Roman" w:hAnsi="Arial" w:cs="Arial"/>
                <w:lang w:val="en-GB" w:eastAsia="en-GB"/>
              </w:rPr>
            </w:pPr>
          </w:p>
        </w:tc>
      </w:tr>
      <w:tr w:rsidR="00085517" w:rsidRPr="004957BF" w:rsidTr="00C10953">
        <w:trPr>
          <w:trHeight w:val="786"/>
        </w:trPr>
        <w:tc>
          <w:tcPr>
            <w:tcW w:w="1101" w:type="dxa"/>
            <w:shd w:val="clear" w:color="auto" w:fill="auto"/>
          </w:tcPr>
          <w:p w:rsidR="00085517" w:rsidRPr="004957BF" w:rsidRDefault="00085517" w:rsidP="00544316">
            <w:pPr>
              <w:jc w:val="center"/>
              <w:rPr>
                <w:rFonts w:ascii="Arial" w:eastAsia="Times New Roman" w:hAnsi="Arial" w:cs="Arial"/>
                <w:lang w:val="en-GB" w:eastAsia="en-GB"/>
              </w:rPr>
            </w:pPr>
            <w:r w:rsidRPr="004957BF">
              <w:rPr>
                <w:rFonts w:ascii="Arial" w:eastAsia="Times New Roman" w:hAnsi="Arial" w:cs="Arial"/>
                <w:lang w:val="en-GB" w:eastAsia="en-GB"/>
              </w:rPr>
              <w:t>2</w:t>
            </w:r>
          </w:p>
        </w:tc>
        <w:tc>
          <w:tcPr>
            <w:tcW w:w="6804" w:type="dxa"/>
            <w:shd w:val="clear" w:color="auto" w:fill="auto"/>
          </w:tcPr>
          <w:p w:rsidR="00163853" w:rsidRDefault="00163853" w:rsidP="00163853">
            <w:pPr>
              <w:rPr>
                <w:rFonts w:ascii="Arial" w:eastAsia="Times New Roman" w:hAnsi="Arial" w:cs="Arial"/>
                <w:lang w:val="en-GB" w:eastAsia="en-GB"/>
              </w:rPr>
            </w:pPr>
            <w:r>
              <w:rPr>
                <w:rFonts w:ascii="Arial" w:eastAsia="Times New Roman" w:hAnsi="Arial" w:cs="Arial"/>
                <w:lang w:val="en-GB" w:eastAsia="en-GB"/>
              </w:rPr>
              <w:t xml:space="preserve">Provide relevant and meaningful input to requests for comments by standard-setting bodies, e.g., IAASB and IESBA.  </w:t>
            </w:r>
          </w:p>
          <w:p w:rsidR="00085517" w:rsidRPr="004957BF" w:rsidRDefault="00085517" w:rsidP="00163853">
            <w:pPr>
              <w:rPr>
                <w:rFonts w:ascii="Arial" w:eastAsia="Times New Roman" w:hAnsi="Arial" w:cs="Arial"/>
                <w:lang w:val="en-GB" w:eastAsia="en-GB"/>
              </w:rPr>
            </w:pPr>
          </w:p>
        </w:tc>
        <w:tc>
          <w:tcPr>
            <w:tcW w:w="2126" w:type="dxa"/>
            <w:shd w:val="clear" w:color="auto" w:fill="auto"/>
          </w:tcPr>
          <w:p w:rsidR="00016889" w:rsidRDefault="00016889" w:rsidP="00085517">
            <w:pPr>
              <w:rPr>
                <w:rFonts w:ascii="Arial" w:eastAsia="Times New Roman" w:hAnsi="Arial" w:cs="Arial"/>
                <w:lang w:val="en-GB" w:eastAsia="en-GB"/>
              </w:rPr>
            </w:pPr>
            <w:r>
              <w:rPr>
                <w:rFonts w:ascii="Arial" w:eastAsia="Times New Roman" w:hAnsi="Arial" w:cs="Arial"/>
                <w:lang w:val="en-GB" w:eastAsia="en-GB"/>
              </w:rPr>
              <w:t>On</w:t>
            </w:r>
            <w:r w:rsidR="00833035">
              <w:rPr>
                <w:rFonts w:ascii="Arial" w:eastAsia="Times New Roman" w:hAnsi="Arial" w:cs="Arial"/>
                <w:lang w:val="en-GB" w:eastAsia="en-GB"/>
              </w:rPr>
              <w:t>-</w:t>
            </w:r>
            <w:r>
              <w:rPr>
                <w:rFonts w:ascii="Arial" w:eastAsia="Times New Roman" w:hAnsi="Arial" w:cs="Arial"/>
                <w:lang w:val="en-GB" w:eastAsia="en-GB"/>
              </w:rPr>
              <w:t>going: Once IFIAR agree</w:t>
            </w:r>
            <w:r w:rsidR="00765102">
              <w:rPr>
                <w:rFonts w:ascii="Arial" w:eastAsia="Times New Roman" w:hAnsi="Arial" w:cs="Arial"/>
                <w:lang w:val="en-GB" w:eastAsia="en-GB"/>
              </w:rPr>
              <w:t>s</w:t>
            </w:r>
            <w:r>
              <w:rPr>
                <w:rFonts w:ascii="Arial" w:eastAsia="Times New Roman" w:hAnsi="Arial" w:cs="Arial"/>
                <w:lang w:val="en-GB" w:eastAsia="en-GB"/>
              </w:rPr>
              <w:t xml:space="preserve"> on exposure draft to be commented on</w:t>
            </w:r>
            <w:r>
              <w:rPr>
                <w:rStyle w:val="FootnoteReference"/>
                <w:rFonts w:ascii="Arial" w:eastAsia="Times New Roman" w:hAnsi="Arial" w:cs="Arial"/>
                <w:lang w:val="en-GB" w:eastAsia="en-GB"/>
              </w:rPr>
              <w:footnoteReference w:id="3"/>
            </w:r>
          </w:p>
          <w:p w:rsidR="00085517" w:rsidRPr="004957BF" w:rsidRDefault="00016889" w:rsidP="00085517">
            <w:pPr>
              <w:rPr>
                <w:rFonts w:ascii="Arial" w:eastAsia="Times New Roman" w:hAnsi="Arial" w:cs="Arial"/>
                <w:lang w:val="en-GB" w:eastAsia="en-GB"/>
              </w:rPr>
            </w:pPr>
            <w:r>
              <w:rPr>
                <w:rFonts w:ascii="Arial" w:eastAsia="Times New Roman" w:hAnsi="Arial" w:cs="Arial"/>
                <w:lang w:val="en-GB" w:eastAsia="en-GB"/>
              </w:rPr>
              <w:t xml:space="preserve"> </w:t>
            </w:r>
          </w:p>
        </w:tc>
        <w:tc>
          <w:tcPr>
            <w:tcW w:w="2611" w:type="dxa"/>
          </w:tcPr>
          <w:p w:rsidR="00085517" w:rsidRPr="004957BF" w:rsidRDefault="00016889" w:rsidP="00085517">
            <w:pPr>
              <w:rPr>
                <w:rFonts w:ascii="Arial" w:eastAsia="Times New Roman" w:hAnsi="Arial" w:cs="Arial"/>
                <w:lang w:val="en-GB" w:eastAsia="en-GB"/>
              </w:rPr>
            </w:pPr>
            <w:r>
              <w:rPr>
                <w:rFonts w:ascii="Arial" w:eastAsia="Times New Roman" w:hAnsi="Arial" w:cs="Arial"/>
                <w:lang w:val="en-GB" w:eastAsia="en-GB"/>
              </w:rPr>
              <w:t>Before deadline for submission of comments</w:t>
            </w:r>
          </w:p>
        </w:tc>
      </w:tr>
      <w:tr w:rsidR="00163853" w:rsidRPr="004957BF" w:rsidTr="00C10953">
        <w:trPr>
          <w:trHeight w:val="786"/>
        </w:trPr>
        <w:tc>
          <w:tcPr>
            <w:tcW w:w="1101" w:type="dxa"/>
            <w:shd w:val="clear" w:color="auto" w:fill="auto"/>
          </w:tcPr>
          <w:p w:rsidR="00163853" w:rsidRPr="004957BF" w:rsidRDefault="00163853" w:rsidP="00544316">
            <w:pPr>
              <w:jc w:val="center"/>
              <w:rPr>
                <w:rFonts w:ascii="Arial" w:eastAsia="Times New Roman" w:hAnsi="Arial" w:cs="Arial"/>
                <w:lang w:val="en-GB" w:eastAsia="en-GB"/>
              </w:rPr>
            </w:pPr>
            <w:r>
              <w:rPr>
                <w:rFonts w:ascii="Arial" w:eastAsia="Times New Roman" w:hAnsi="Arial" w:cs="Arial"/>
                <w:lang w:val="en-GB" w:eastAsia="en-GB"/>
              </w:rPr>
              <w:t>3</w:t>
            </w:r>
          </w:p>
        </w:tc>
        <w:tc>
          <w:tcPr>
            <w:tcW w:w="6804" w:type="dxa"/>
            <w:shd w:val="clear" w:color="auto" w:fill="auto"/>
          </w:tcPr>
          <w:p w:rsidR="00163853" w:rsidRDefault="00163853" w:rsidP="00544316">
            <w:pPr>
              <w:rPr>
                <w:rFonts w:ascii="Arial" w:eastAsia="Times New Roman" w:hAnsi="Arial" w:cs="Arial"/>
                <w:lang w:val="en-GB" w:eastAsia="en-GB"/>
              </w:rPr>
            </w:pPr>
            <w:r>
              <w:rPr>
                <w:rFonts w:ascii="Arial" w:eastAsia="Times New Roman" w:hAnsi="Arial" w:cs="Arial"/>
                <w:lang w:val="en-GB" w:eastAsia="en-GB"/>
              </w:rPr>
              <w:t xml:space="preserve">Facilitate a process whereby inputs are provided to international standard setters at an early stage, for example, by inviting chairmen of the IAASB and IESBA, as well as of relevant task forces, to meet with the SCWG/IFIAR, and so promote </w:t>
            </w:r>
            <w:r w:rsidR="00621098">
              <w:rPr>
                <w:rFonts w:ascii="Arial" w:eastAsia="Times New Roman" w:hAnsi="Arial" w:cs="Arial"/>
                <w:lang w:val="en-GB" w:eastAsia="en-GB"/>
              </w:rPr>
              <w:t>dialogue</w:t>
            </w:r>
            <w:r>
              <w:rPr>
                <w:rFonts w:ascii="Arial" w:eastAsia="Times New Roman" w:hAnsi="Arial" w:cs="Arial"/>
                <w:lang w:val="en-GB" w:eastAsia="en-GB"/>
              </w:rPr>
              <w:t xml:space="preserve">.  </w:t>
            </w:r>
          </w:p>
          <w:p w:rsidR="00163853" w:rsidRDefault="00163853" w:rsidP="00544316">
            <w:pPr>
              <w:rPr>
                <w:rFonts w:ascii="Arial" w:eastAsia="Times New Roman" w:hAnsi="Arial" w:cs="Arial"/>
                <w:lang w:val="en-GB" w:eastAsia="en-GB"/>
              </w:rPr>
            </w:pPr>
          </w:p>
        </w:tc>
        <w:tc>
          <w:tcPr>
            <w:tcW w:w="2126" w:type="dxa"/>
            <w:shd w:val="clear" w:color="auto" w:fill="auto"/>
          </w:tcPr>
          <w:p w:rsidR="00390F35" w:rsidRDefault="00390F35" w:rsidP="00085517">
            <w:pPr>
              <w:rPr>
                <w:rFonts w:ascii="Arial" w:eastAsia="Times New Roman" w:hAnsi="Arial" w:cs="Arial"/>
                <w:lang w:val="en-GB" w:eastAsia="en-GB"/>
              </w:rPr>
            </w:pPr>
            <w:r>
              <w:rPr>
                <w:rFonts w:ascii="Arial" w:eastAsia="Times New Roman" w:hAnsi="Arial" w:cs="Arial"/>
                <w:lang w:val="en-GB" w:eastAsia="en-GB"/>
              </w:rPr>
              <w:t>Process to be discussed at SCWG meeting in Paris</w:t>
            </w:r>
          </w:p>
          <w:p w:rsidR="00390F35" w:rsidRDefault="00390F35" w:rsidP="00085517">
            <w:pPr>
              <w:rPr>
                <w:rFonts w:ascii="Arial" w:eastAsia="Times New Roman" w:hAnsi="Arial" w:cs="Arial"/>
                <w:lang w:val="en-GB" w:eastAsia="en-GB"/>
              </w:rPr>
            </w:pPr>
          </w:p>
          <w:p w:rsidR="00163853" w:rsidRDefault="00390F35" w:rsidP="00085517">
            <w:pPr>
              <w:rPr>
                <w:rFonts w:ascii="Arial" w:eastAsia="Times New Roman" w:hAnsi="Arial" w:cs="Arial"/>
                <w:lang w:val="en-GB" w:eastAsia="en-GB"/>
              </w:rPr>
            </w:pPr>
            <w:r>
              <w:rPr>
                <w:rFonts w:ascii="Arial" w:eastAsia="Times New Roman" w:hAnsi="Arial" w:cs="Arial"/>
                <w:lang w:val="en-GB" w:eastAsia="en-GB"/>
              </w:rPr>
              <w:t>On-going</w:t>
            </w:r>
          </w:p>
          <w:p w:rsidR="00390F35" w:rsidRDefault="00390F35" w:rsidP="00085517">
            <w:pPr>
              <w:rPr>
                <w:rFonts w:ascii="Arial" w:eastAsia="Times New Roman" w:hAnsi="Arial" w:cs="Arial"/>
                <w:lang w:val="en-GB" w:eastAsia="en-GB"/>
              </w:rPr>
            </w:pPr>
          </w:p>
        </w:tc>
        <w:tc>
          <w:tcPr>
            <w:tcW w:w="2611" w:type="dxa"/>
          </w:tcPr>
          <w:p w:rsidR="00163853" w:rsidRDefault="00390F35" w:rsidP="00085517">
            <w:pPr>
              <w:rPr>
                <w:rFonts w:ascii="Arial" w:eastAsia="Times New Roman" w:hAnsi="Arial" w:cs="Arial"/>
                <w:lang w:val="en-GB" w:eastAsia="en-GB"/>
              </w:rPr>
            </w:pPr>
            <w:r>
              <w:rPr>
                <w:rFonts w:ascii="Arial" w:eastAsia="Times New Roman" w:hAnsi="Arial" w:cs="Arial"/>
                <w:lang w:val="en-GB" w:eastAsia="en-GB"/>
              </w:rPr>
              <w:t>Process to be agreed at SCWG meeting in Paris</w:t>
            </w:r>
            <w:r w:rsidR="00765102">
              <w:rPr>
                <w:rFonts w:ascii="Arial" w:eastAsia="Times New Roman" w:hAnsi="Arial" w:cs="Arial"/>
                <w:lang w:val="en-GB" w:eastAsia="en-GB"/>
              </w:rPr>
              <w:t xml:space="preserve"> in October 2013</w:t>
            </w:r>
          </w:p>
          <w:p w:rsidR="00390F35" w:rsidRDefault="00390F35" w:rsidP="00085517">
            <w:pPr>
              <w:rPr>
                <w:rFonts w:ascii="Arial" w:eastAsia="Times New Roman" w:hAnsi="Arial" w:cs="Arial"/>
                <w:lang w:val="en-GB" w:eastAsia="en-GB"/>
              </w:rPr>
            </w:pPr>
          </w:p>
          <w:p w:rsidR="00390F35" w:rsidRDefault="00390F35" w:rsidP="00085517">
            <w:pPr>
              <w:rPr>
                <w:rFonts w:ascii="Arial" w:eastAsia="Times New Roman" w:hAnsi="Arial" w:cs="Arial"/>
                <w:lang w:val="en-GB" w:eastAsia="en-GB"/>
              </w:rPr>
            </w:pPr>
          </w:p>
          <w:p w:rsidR="00390F35" w:rsidRDefault="00390F35" w:rsidP="00390F35">
            <w:pPr>
              <w:rPr>
                <w:rFonts w:ascii="Arial" w:eastAsia="Times New Roman" w:hAnsi="Arial" w:cs="Arial"/>
                <w:lang w:val="en-GB" w:eastAsia="en-GB"/>
              </w:rPr>
            </w:pPr>
            <w:r>
              <w:rPr>
                <w:rFonts w:ascii="Arial" w:eastAsia="Times New Roman" w:hAnsi="Arial" w:cs="Arial"/>
                <w:lang w:val="en-GB" w:eastAsia="en-GB"/>
              </w:rPr>
              <w:t>On-going</w:t>
            </w:r>
          </w:p>
        </w:tc>
      </w:tr>
      <w:tr w:rsidR="00085517" w:rsidRPr="004957BF" w:rsidTr="00C10953">
        <w:trPr>
          <w:trHeight w:val="786"/>
        </w:trPr>
        <w:tc>
          <w:tcPr>
            <w:tcW w:w="1101" w:type="dxa"/>
            <w:shd w:val="clear" w:color="auto" w:fill="auto"/>
          </w:tcPr>
          <w:p w:rsidR="00085517" w:rsidRPr="004957BF" w:rsidRDefault="00163853" w:rsidP="00544316">
            <w:pPr>
              <w:jc w:val="center"/>
              <w:rPr>
                <w:rFonts w:ascii="Arial" w:eastAsia="Times New Roman" w:hAnsi="Arial" w:cs="Arial"/>
                <w:lang w:val="en-GB" w:eastAsia="en-GB"/>
              </w:rPr>
            </w:pPr>
            <w:r>
              <w:rPr>
                <w:rFonts w:ascii="Arial" w:eastAsia="Times New Roman" w:hAnsi="Arial" w:cs="Arial"/>
                <w:lang w:val="en-GB" w:eastAsia="en-GB"/>
              </w:rPr>
              <w:t>4</w:t>
            </w:r>
          </w:p>
        </w:tc>
        <w:tc>
          <w:tcPr>
            <w:tcW w:w="6804" w:type="dxa"/>
            <w:shd w:val="clear" w:color="auto" w:fill="auto"/>
          </w:tcPr>
          <w:p w:rsidR="00085517" w:rsidRDefault="0039743B" w:rsidP="00C10953">
            <w:pPr>
              <w:ind w:left="-1191"/>
              <w:rPr>
                <w:rFonts w:ascii="Arial" w:eastAsia="Times New Roman" w:hAnsi="Arial" w:cs="Arial"/>
                <w:lang w:val="en-GB" w:eastAsia="en-GB"/>
              </w:rPr>
            </w:pPr>
            <w:r>
              <w:rPr>
                <w:rFonts w:ascii="Arial" w:eastAsia="Times New Roman" w:hAnsi="Arial" w:cs="Arial"/>
                <w:lang w:val="en-GB" w:eastAsia="en-GB"/>
              </w:rPr>
              <w:t xml:space="preserve">Promote greater interaction and enhance communications among SCWG </w:t>
            </w:r>
            <w:r w:rsidR="00765102">
              <w:rPr>
                <w:rFonts w:ascii="Arial" w:eastAsia="Times New Roman" w:hAnsi="Arial" w:cs="Arial"/>
                <w:lang w:val="en-GB" w:eastAsia="en-GB"/>
              </w:rPr>
              <w:t>M</w:t>
            </w:r>
            <w:r>
              <w:rPr>
                <w:rFonts w:ascii="Arial" w:eastAsia="Times New Roman" w:hAnsi="Arial" w:cs="Arial"/>
                <w:lang w:val="en-GB" w:eastAsia="en-GB"/>
              </w:rPr>
              <w:t>embers, e.g., face-to-face meetings, development of sub-committees or task forces to discuss relevant topics.  Monitor IAASB/IESBA projects and how they respond to comments made by IFIAR and individual audit regulators.</w:t>
            </w:r>
          </w:p>
          <w:p w:rsidR="0039743B" w:rsidRPr="004957BF" w:rsidRDefault="0039743B" w:rsidP="00C10953">
            <w:pPr>
              <w:ind w:left="-2631"/>
              <w:rPr>
                <w:rFonts w:ascii="Arial" w:eastAsia="Times New Roman" w:hAnsi="Arial" w:cs="Arial"/>
                <w:lang w:val="en-GB" w:eastAsia="en-GB"/>
              </w:rPr>
            </w:pPr>
          </w:p>
        </w:tc>
        <w:tc>
          <w:tcPr>
            <w:tcW w:w="2126" w:type="dxa"/>
            <w:shd w:val="clear" w:color="auto" w:fill="auto"/>
          </w:tcPr>
          <w:p w:rsidR="00085517" w:rsidRPr="004957BF" w:rsidRDefault="00210BFC" w:rsidP="00085517">
            <w:pPr>
              <w:rPr>
                <w:rFonts w:ascii="Arial" w:eastAsia="Times New Roman" w:hAnsi="Arial" w:cs="Arial"/>
                <w:lang w:val="en-GB" w:eastAsia="en-GB"/>
              </w:rPr>
            </w:pPr>
            <w:r>
              <w:rPr>
                <w:rFonts w:ascii="Arial" w:eastAsia="Times New Roman" w:hAnsi="Arial" w:cs="Arial"/>
                <w:lang w:val="en-GB" w:eastAsia="en-GB"/>
              </w:rPr>
              <w:lastRenderedPageBreak/>
              <w:t>On-going</w:t>
            </w:r>
          </w:p>
        </w:tc>
        <w:tc>
          <w:tcPr>
            <w:tcW w:w="2611" w:type="dxa"/>
          </w:tcPr>
          <w:p w:rsidR="00085517" w:rsidRPr="004957BF" w:rsidRDefault="00210BFC" w:rsidP="00016889">
            <w:pPr>
              <w:rPr>
                <w:rFonts w:ascii="Arial" w:eastAsia="Times New Roman" w:hAnsi="Arial" w:cs="Arial"/>
                <w:lang w:val="en-GB" w:eastAsia="en-GB"/>
              </w:rPr>
            </w:pPr>
            <w:r>
              <w:rPr>
                <w:rFonts w:ascii="Arial" w:eastAsia="Times New Roman" w:hAnsi="Arial" w:cs="Arial"/>
                <w:lang w:val="en-GB" w:eastAsia="en-GB"/>
              </w:rPr>
              <w:t>On-going</w:t>
            </w:r>
          </w:p>
        </w:tc>
      </w:tr>
      <w:tr w:rsidR="00085517" w:rsidRPr="004957BF" w:rsidTr="00C10953">
        <w:trPr>
          <w:trHeight w:val="786"/>
        </w:trPr>
        <w:tc>
          <w:tcPr>
            <w:tcW w:w="1101" w:type="dxa"/>
            <w:shd w:val="clear" w:color="auto" w:fill="auto"/>
          </w:tcPr>
          <w:p w:rsidR="00085517" w:rsidRPr="004957BF" w:rsidRDefault="00163853" w:rsidP="00544316">
            <w:pPr>
              <w:jc w:val="center"/>
              <w:rPr>
                <w:rFonts w:ascii="Arial" w:eastAsia="Times New Roman" w:hAnsi="Arial" w:cs="Arial"/>
                <w:lang w:val="en-GB" w:eastAsia="en-GB"/>
              </w:rPr>
            </w:pPr>
            <w:r>
              <w:rPr>
                <w:rFonts w:ascii="Arial" w:eastAsia="Times New Roman" w:hAnsi="Arial" w:cs="Arial"/>
                <w:lang w:val="en-GB" w:eastAsia="en-GB"/>
              </w:rPr>
              <w:lastRenderedPageBreak/>
              <w:t>5</w:t>
            </w:r>
          </w:p>
        </w:tc>
        <w:tc>
          <w:tcPr>
            <w:tcW w:w="6804" w:type="dxa"/>
            <w:shd w:val="clear" w:color="auto" w:fill="auto"/>
          </w:tcPr>
          <w:p w:rsidR="00016889" w:rsidRDefault="00C10953" w:rsidP="00016889">
            <w:pPr>
              <w:rPr>
                <w:rFonts w:ascii="Arial" w:eastAsia="Times New Roman" w:hAnsi="Arial" w:cs="Arial"/>
                <w:lang w:val="en-GB" w:eastAsia="en-GB"/>
              </w:rPr>
            </w:pPr>
            <w:r>
              <w:rPr>
                <w:rFonts w:ascii="Arial" w:eastAsia="Times New Roman" w:hAnsi="Arial" w:cs="Arial"/>
                <w:lang w:val="en-GB" w:eastAsia="en-GB"/>
              </w:rPr>
              <w:t>Analyse</w:t>
            </w:r>
            <w:r w:rsidR="00EA204B">
              <w:rPr>
                <w:rFonts w:ascii="Arial" w:eastAsia="Times New Roman" w:hAnsi="Arial" w:cs="Arial"/>
                <w:lang w:val="en-GB" w:eastAsia="en-GB"/>
              </w:rPr>
              <w:t>, and comment on</w:t>
            </w:r>
            <w:r w:rsidR="00405E71">
              <w:rPr>
                <w:rFonts w:ascii="Arial" w:eastAsia="Times New Roman" w:hAnsi="Arial" w:cs="Arial"/>
                <w:lang w:val="en-GB" w:eastAsia="en-GB"/>
              </w:rPr>
              <w:t xml:space="preserve">, </w:t>
            </w:r>
            <w:r w:rsidR="00016889">
              <w:rPr>
                <w:rFonts w:ascii="Arial" w:eastAsia="Times New Roman" w:hAnsi="Arial" w:cs="Arial"/>
                <w:lang w:val="en-GB" w:eastAsia="en-GB"/>
              </w:rPr>
              <w:t xml:space="preserve">the annual </w:t>
            </w:r>
            <w:r w:rsidR="00765102">
              <w:rPr>
                <w:rFonts w:ascii="Arial" w:eastAsia="Times New Roman" w:hAnsi="Arial" w:cs="Arial"/>
                <w:lang w:val="en-GB" w:eastAsia="en-GB"/>
              </w:rPr>
              <w:t xml:space="preserve">IFIAR </w:t>
            </w:r>
            <w:r w:rsidR="00016889">
              <w:rPr>
                <w:rFonts w:ascii="Arial" w:eastAsia="Times New Roman" w:hAnsi="Arial" w:cs="Arial"/>
                <w:lang w:val="en-GB" w:eastAsia="en-GB"/>
              </w:rPr>
              <w:t>Inspections Surveys from a standards perspective</w:t>
            </w:r>
          </w:p>
          <w:p w:rsidR="00085517" w:rsidRPr="004957BF" w:rsidRDefault="00085517" w:rsidP="00085517">
            <w:pPr>
              <w:rPr>
                <w:rFonts w:ascii="Arial" w:eastAsia="Times New Roman" w:hAnsi="Arial" w:cs="Arial"/>
                <w:lang w:val="en-GB" w:eastAsia="en-GB"/>
              </w:rPr>
            </w:pPr>
          </w:p>
        </w:tc>
        <w:tc>
          <w:tcPr>
            <w:tcW w:w="2126" w:type="dxa"/>
            <w:shd w:val="clear" w:color="auto" w:fill="auto"/>
          </w:tcPr>
          <w:p w:rsidR="00085517" w:rsidRDefault="00016889" w:rsidP="00085517">
            <w:pPr>
              <w:rPr>
                <w:rFonts w:ascii="Arial" w:eastAsia="Times New Roman" w:hAnsi="Arial" w:cs="Arial"/>
                <w:lang w:val="en-GB" w:eastAsia="en-GB"/>
              </w:rPr>
            </w:pPr>
            <w:r>
              <w:rPr>
                <w:rFonts w:ascii="Arial" w:eastAsia="Times New Roman" w:hAnsi="Arial" w:cs="Arial"/>
                <w:lang w:val="en-GB" w:eastAsia="en-GB"/>
              </w:rPr>
              <w:t>As soon as survey results are available</w:t>
            </w:r>
            <w:r w:rsidR="00765102">
              <w:rPr>
                <w:rFonts w:ascii="Arial" w:eastAsia="Times New Roman" w:hAnsi="Arial" w:cs="Arial"/>
                <w:lang w:val="en-GB" w:eastAsia="en-GB"/>
              </w:rPr>
              <w:t xml:space="preserve"> </w:t>
            </w:r>
          </w:p>
          <w:p w:rsidR="00016889" w:rsidRPr="004957BF" w:rsidRDefault="00016889" w:rsidP="00085517">
            <w:pPr>
              <w:rPr>
                <w:rFonts w:ascii="Arial" w:eastAsia="Times New Roman" w:hAnsi="Arial" w:cs="Arial"/>
                <w:lang w:val="en-GB" w:eastAsia="en-GB"/>
              </w:rPr>
            </w:pPr>
          </w:p>
        </w:tc>
        <w:tc>
          <w:tcPr>
            <w:tcW w:w="2611" w:type="dxa"/>
          </w:tcPr>
          <w:p w:rsidR="00085517" w:rsidRPr="004957BF" w:rsidRDefault="00016889" w:rsidP="00085517">
            <w:pPr>
              <w:rPr>
                <w:rFonts w:ascii="Arial" w:eastAsia="Times New Roman" w:hAnsi="Arial" w:cs="Arial"/>
                <w:lang w:val="en-GB" w:eastAsia="en-GB"/>
              </w:rPr>
            </w:pPr>
            <w:r>
              <w:rPr>
                <w:rFonts w:ascii="Arial" w:eastAsia="Times New Roman" w:hAnsi="Arial" w:cs="Arial"/>
                <w:lang w:val="en-GB" w:eastAsia="en-GB"/>
              </w:rPr>
              <w:t>This will depend on the strategy agreed under Actions above</w:t>
            </w:r>
          </w:p>
        </w:tc>
      </w:tr>
      <w:tr w:rsidR="00085517" w:rsidRPr="004957BF" w:rsidTr="00C10953">
        <w:trPr>
          <w:trHeight w:val="786"/>
        </w:trPr>
        <w:tc>
          <w:tcPr>
            <w:tcW w:w="1101" w:type="dxa"/>
            <w:shd w:val="clear" w:color="auto" w:fill="auto"/>
          </w:tcPr>
          <w:p w:rsidR="00085517" w:rsidRPr="004957BF" w:rsidRDefault="00163853" w:rsidP="00544316">
            <w:pPr>
              <w:jc w:val="center"/>
              <w:rPr>
                <w:rFonts w:ascii="Arial" w:eastAsia="Times New Roman" w:hAnsi="Arial" w:cs="Arial"/>
                <w:lang w:val="en-GB" w:eastAsia="en-GB"/>
              </w:rPr>
            </w:pPr>
            <w:r>
              <w:rPr>
                <w:rFonts w:ascii="Arial" w:eastAsia="Times New Roman" w:hAnsi="Arial" w:cs="Arial"/>
                <w:lang w:val="en-GB" w:eastAsia="en-GB"/>
              </w:rPr>
              <w:t>6</w:t>
            </w:r>
          </w:p>
        </w:tc>
        <w:tc>
          <w:tcPr>
            <w:tcW w:w="6804" w:type="dxa"/>
            <w:shd w:val="clear" w:color="auto" w:fill="auto"/>
          </w:tcPr>
          <w:p w:rsidR="00085517" w:rsidRPr="004957BF" w:rsidRDefault="00016889" w:rsidP="00085517">
            <w:pPr>
              <w:rPr>
                <w:rFonts w:ascii="Arial" w:eastAsia="Times New Roman" w:hAnsi="Arial" w:cs="Arial"/>
                <w:lang w:val="en-GB" w:eastAsia="en-GB"/>
              </w:rPr>
            </w:pPr>
            <w:r>
              <w:rPr>
                <w:rFonts w:ascii="Arial" w:eastAsia="Times New Roman" w:hAnsi="Arial" w:cs="Arial"/>
                <w:lang w:val="en-GB" w:eastAsia="en-GB"/>
              </w:rPr>
              <w:t>Coordination with other Working Groups</w:t>
            </w:r>
          </w:p>
        </w:tc>
        <w:tc>
          <w:tcPr>
            <w:tcW w:w="2126" w:type="dxa"/>
            <w:shd w:val="clear" w:color="auto" w:fill="auto"/>
          </w:tcPr>
          <w:p w:rsidR="00085517" w:rsidRDefault="00016889" w:rsidP="00016889">
            <w:pPr>
              <w:rPr>
                <w:rFonts w:ascii="Arial" w:eastAsia="Times New Roman" w:hAnsi="Arial" w:cs="Arial"/>
                <w:lang w:val="en-GB" w:eastAsia="en-GB"/>
              </w:rPr>
            </w:pPr>
            <w:r>
              <w:rPr>
                <w:rFonts w:ascii="Arial" w:eastAsia="Times New Roman" w:hAnsi="Arial" w:cs="Arial"/>
                <w:lang w:val="en-GB" w:eastAsia="en-GB"/>
              </w:rPr>
              <w:t>Depends on Strategy agreed for Projects in Section 4 below</w:t>
            </w:r>
          </w:p>
          <w:p w:rsidR="00016889" w:rsidRPr="004957BF" w:rsidRDefault="00016889" w:rsidP="00016889">
            <w:pPr>
              <w:rPr>
                <w:rFonts w:ascii="Arial" w:eastAsia="Times New Roman" w:hAnsi="Arial" w:cs="Arial"/>
                <w:lang w:val="en-GB" w:eastAsia="en-GB"/>
              </w:rPr>
            </w:pPr>
          </w:p>
        </w:tc>
        <w:tc>
          <w:tcPr>
            <w:tcW w:w="2611" w:type="dxa"/>
          </w:tcPr>
          <w:p w:rsidR="00085517" w:rsidRPr="004957BF" w:rsidRDefault="00016889" w:rsidP="00085517">
            <w:pPr>
              <w:rPr>
                <w:rFonts w:ascii="Arial" w:eastAsia="Times New Roman" w:hAnsi="Arial" w:cs="Arial"/>
                <w:lang w:val="en-GB" w:eastAsia="en-GB"/>
              </w:rPr>
            </w:pPr>
            <w:r>
              <w:rPr>
                <w:rFonts w:ascii="Arial" w:eastAsia="Times New Roman" w:hAnsi="Arial" w:cs="Arial"/>
                <w:lang w:val="en-GB" w:eastAsia="en-GB"/>
              </w:rPr>
              <w:t>Depends on Strategy agreed for Projects in Section 4 below</w:t>
            </w:r>
          </w:p>
        </w:tc>
      </w:tr>
    </w:tbl>
    <w:p w:rsidR="00085517" w:rsidRPr="004957BF" w:rsidRDefault="00085517" w:rsidP="00AA6DEA">
      <w:pPr>
        <w:jc w:val="both"/>
        <w:rPr>
          <w:rFonts w:ascii="Arial" w:hAnsi="Arial" w:cs="Arial"/>
          <w:u w:val="single"/>
        </w:rPr>
      </w:pPr>
    </w:p>
    <w:p w:rsidR="004957BF" w:rsidRPr="004957BF" w:rsidRDefault="004957BF" w:rsidP="00AA6DEA">
      <w:pPr>
        <w:jc w:val="both"/>
        <w:rPr>
          <w:rFonts w:ascii="Arial" w:hAnsi="Arial" w:cs="Arial"/>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970D50" w:rsidRDefault="00970D50" w:rsidP="00AA6DEA">
      <w:pPr>
        <w:jc w:val="both"/>
        <w:rPr>
          <w:rFonts w:ascii="Arial" w:hAnsi="Arial" w:cs="Arial"/>
          <w:b/>
          <w:u w:val="single"/>
        </w:rPr>
      </w:pPr>
    </w:p>
    <w:p w:rsidR="004957BF" w:rsidRPr="00016889" w:rsidRDefault="004957BF" w:rsidP="00C10953">
      <w:pPr>
        <w:keepNext/>
        <w:jc w:val="both"/>
        <w:rPr>
          <w:rFonts w:ascii="Arial" w:hAnsi="Arial" w:cs="Arial"/>
          <w:b/>
          <w:u w:val="single"/>
        </w:rPr>
      </w:pPr>
      <w:r w:rsidRPr="00016889">
        <w:rPr>
          <w:rFonts w:ascii="Arial" w:hAnsi="Arial" w:cs="Arial"/>
          <w:b/>
          <w:u w:val="single"/>
        </w:rPr>
        <w:t xml:space="preserve">Section 4: Collaboration with Other Working Groups </w:t>
      </w:r>
    </w:p>
    <w:p w:rsidR="004957BF" w:rsidRPr="004957BF" w:rsidRDefault="004957BF" w:rsidP="00C10953">
      <w:pPr>
        <w:keepNext/>
        <w:jc w:val="both"/>
        <w:rPr>
          <w:rFonts w:ascii="Arial" w:hAnsi="Arial" w:cs="Arial"/>
          <w:i/>
        </w:rPr>
      </w:pPr>
    </w:p>
    <w:p w:rsidR="004957BF" w:rsidRDefault="004957BF" w:rsidP="00C10953">
      <w:pPr>
        <w:keepNext/>
        <w:jc w:val="both"/>
        <w:rPr>
          <w:rFonts w:ascii="Arial" w:hAnsi="Arial" w:cs="Arial"/>
          <w:i/>
        </w:rPr>
      </w:pPr>
    </w:p>
    <w:tbl>
      <w:tblPr>
        <w:tblStyle w:val="TableGrid"/>
        <w:tblW w:w="0" w:type="auto"/>
        <w:tblLook w:val="04A0" w:firstRow="1" w:lastRow="0" w:firstColumn="1" w:lastColumn="0" w:noHBand="0" w:noVBand="1"/>
      </w:tblPr>
      <w:tblGrid>
        <w:gridCol w:w="6588"/>
        <w:gridCol w:w="6588"/>
      </w:tblGrid>
      <w:tr w:rsidR="00016889" w:rsidTr="00016889">
        <w:tc>
          <w:tcPr>
            <w:tcW w:w="6588" w:type="dxa"/>
          </w:tcPr>
          <w:p w:rsidR="00016889" w:rsidRPr="00016889" w:rsidRDefault="00016889" w:rsidP="00C10953">
            <w:pPr>
              <w:keepNext/>
              <w:jc w:val="center"/>
              <w:rPr>
                <w:rFonts w:ascii="Arial" w:hAnsi="Arial" w:cs="Arial"/>
                <w:b/>
              </w:rPr>
            </w:pPr>
            <w:r>
              <w:rPr>
                <w:rFonts w:ascii="Arial" w:hAnsi="Arial" w:cs="Arial"/>
                <w:b/>
              </w:rPr>
              <w:t>Project</w:t>
            </w:r>
          </w:p>
        </w:tc>
        <w:tc>
          <w:tcPr>
            <w:tcW w:w="6588" w:type="dxa"/>
          </w:tcPr>
          <w:p w:rsidR="00016889" w:rsidRDefault="00016889" w:rsidP="00C10953">
            <w:pPr>
              <w:keepNext/>
              <w:jc w:val="center"/>
              <w:rPr>
                <w:rFonts w:ascii="Arial" w:hAnsi="Arial" w:cs="Arial"/>
                <w:b/>
              </w:rPr>
            </w:pPr>
            <w:r>
              <w:rPr>
                <w:rFonts w:ascii="Arial" w:hAnsi="Arial" w:cs="Arial"/>
                <w:b/>
              </w:rPr>
              <w:t>Working Group Involved</w:t>
            </w:r>
          </w:p>
          <w:p w:rsidR="00016889" w:rsidRPr="00016889" w:rsidRDefault="00016889" w:rsidP="00C10953">
            <w:pPr>
              <w:keepNext/>
              <w:jc w:val="center"/>
              <w:rPr>
                <w:rFonts w:ascii="Arial" w:hAnsi="Arial" w:cs="Arial"/>
                <w:b/>
              </w:rPr>
            </w:pPr>
          </w:p>
        </w:tc>
      </w:tr>
      <w:tr w:rsidR="00016889" w:rsidTr="00016889">
        <w:tc>
          <w:tcPr>
            <w:tcW w:w="6588" w:type="dxa"/>
          </w:tcPr>
          <w:p w:rsidR="00016889" w:rsidRDefault="00016889" w:rsidP="00016889">
            <w:pPr>
              <w:jc w:val="both"/>
              <w:rPr>
                <w:rFonts w:ascii="Arial" w:hAnsi="Arial" w:cs="Arial"/>
              </w:rPr>
            </w:pPr>
            <w:r>
              <w:rPr>
                <w:rFonts w:ascii="Arial" w:hAnsi="Arial" w:cs="Arial"/>
              </w:rPr>
              <w:t>Response to Inspections Survey Results</w:t>
            </w:r>
          </w:p>
          <w:p w:rsidR="00016889" w:rsidRDefault="00016889" w:rsidP="00016889">
            <w:pPr>
              <w:jc w:val="both"/>
              <w:rPr>
                <w:rFonts w:ascii="Arial" w:hAnsi="Arial" w:cs="Arial"/>
              </w:rPr>
            </w:pPr>
          </w:p>
        </w:tc>
        <w:tc>
          <w:tcPr>
            <w:tcW w:w="6588" w:type="dxa"/>
          </w:tcPr>
          <w:p w:rsidR="00016889" w:rsidRDefault="00016889" w:rsidP="00016889">
            <w:pPr>
              <w:jc w:val="both"/>
              <w:rPr>
                <w:rFonts w:ascii="Arial" w:hAnsi="Arial" w:cs="Arial"/>
              </w:rPr>
            </w:pPr>
            <w:r>
              <w:rPr>
                <w:rFonts w:ascii="Arial" w:hAnsi="Arial" w:cs="Arial"/>
              </w:rPr>
              <w:t>GPPC</w:t>
            </w:r>
          </w:p>
          <w:p w:rsidR="00CF6E2E" w:rsidRDefault="00CF6E2E" w:rsidP="00016889">
            <w:pPr>
              <w:jc w:val="both"/>
              <w:rPr>
                <w:rFonts w:ascii="Arial" w:hAnsi="Arial" w:cs="Arial"/>
              </w:rPr>
            </w:pPr>
            <w:r>
              <w:rPr>
                <w:rFonts w:ascii="Arial" w:hAnsi="Arial" w:cs="Arial"/>
              </w:rPr>
              <w:t>Survey TF</w:t>
            </w:r>
          </w:p>
        </w:tc>
      </w:tr>
      <w:tr w:rsidR="00016889" w:rsidTr="00016889">
        <w:tc>
          <w:tcPr>
            <w:tcW w:w="6588" w:type="dxa"/>
          </w:tcPr>
          <w:p w:rsidR="00016889" w:rsidRDefault="00016889" w:rsidP="00016889">
            <w:pPr>
              <w:jc w:val="both"/>
              <w:rPr>
                <w:rFonts w:ascii="Arial" w:hAnsi="Arial" w:cs="Arial"/>
              </w:rPr>
            </w:pPr>
            <w:r>
              <w:rPr>
                <w:rFonts w:ascii="Arial" w:hAnsi="Arial" w:cs="Arial"/>
              </w:rPr>
              <w:t xml:space="preserve">Follow up on Joint Session with Investor Working Group </w:t>
            </w:r>
            <w:r w:rsidR="00833035">
              <w:rPr>
                <w:rFonts w:ascii="Arial" w:hAnsi="Arial" w:cs="Arial"/>
              </w:rPr>
              <w:t>i</w:t>
            </w:r>
            <w:r>
              <w:rPr>
                <w:rFonts w:ascii="Arial" w:hAnsi="Arial" w:cs="Arial"/>
              </w:rPr>
              <w:t xml:space="preserve">n Noordwijk – April 2013 </w:t>
            </w:r>
          </w:p>
          <w:p w:rsidR="00016889" w:rsidRDefault="00016889" w:rsidP="00016889">
            <w:pPr>
              <w:jc w:val="both"/>
              <w:rPr>
                <w:rFonts w:ascii="Arial" w:hAnsi="Arial" w:cs="Arial"/>
              </w:rPr>
            </w:pPr>
          </w:p>
        </w:tc>
        <w:tc>
          <w:tcPr>
            <w:tcW w:w="6588" w:type="dxa"/>
          </w:tcPr>
          <w:p w:rsidR="00016889" w:rsidRDefault="00016889" w:rsidP="00AA6DEA">
            <w:pPr>
              <w:jc w:val="both"/>
              <w:rPr>
                <w:rFonts w:ascii="Arial" w:hAnsi="Arial" w:cs="Arial"/>
              </w:rPr>
            </w:pPr>
            <w:r>
              <w:rPr>
                <w:rFonts w:ascii="Arial" w:hAnsi="Arial" w:cs="Arial"/>
              </w:rPr>
              <w:t>Investor Working Group</w:t>
            </w:r>
          </w:p>
        </w:tc>
      </w:tr>
      <w:tr w:rsidR="00016889" w:rsidTr="00016889">
        <w:tc>
          <w:tcPr>
            <w:tcW w:w="6588" w:type="dxa"/>
          </w:tcPr>
          <w:p w:rsidR="00016889" w:rsidRDefault="007F707D" w:rsidP="00AA6DEA">
            <w:pPr>
              <w:jc w:val="both"/>
              <w:rPr>
                <w:rFonts w:ascii="Arial" w:hAnsi="Arial" w:cs="Arial"/>
              </w:rPr>
            </w:pPr>
            <w:r>
              <w:rPr>
                <w:rFonts w:ascii="Arial" w:hAnsi="Arial" w:cs="Arial"/>
              </w:rPr>
              <w:t>Enforcement of Auditing Standards and Codes of Ethics</w:t>
            </w:r>
            <w:r w:rsidR="00016889">
              <w:rPr>
                <w:rFonts w:ascii="Arial" w:hAnsi="Arial" w:cs="Arial"/>
              </w:rPr>
              <w:t xml:space="preserve"> </w:t>
            </w:r>
          </w:p>
          <w:p w:rsidR="00016889" w:rsidRDefault="00016889" w:rsidP="00AA6DEA">
            <w:pPr>
              <w:jc w:val="both"/>
              <w:rPr>
                <w:rFonts w:ascii="Arial" w:hAnsi="Arial" w:cs="Arial"/>
              </w:rPr>
            </w:pPr>
          </w:p>
        </w:tc>
        <w:tc>
          <w:tcPr>
            <w:tcW w:w="6588" w:type="dxa"/>
          </w:tcPr>
          <w:p w:rsidR="00016889" w:rsidRDefault="007F707D" w:rsidP="00AA6DEA">
            <w:pPr>
              <w:jc w:val="both"/>
              <w:rPr>
                <w:rFonts w:ascii="Arial" w:hAnsi="Arial" w:cs="Arial"/>
              </w:rPr>
            </w:pPr>
            <w:r>
              <w:rPr>
                <w:rFonts w:ascii="Arial" w:hAnsi="Arial" w:cs="Arial"/>
              </w:rPr>
              <w:t>Enforcement Working Group</w:t>
            </w:r>
          </w:p>
        </w:tc>
      </w:tr>
    </w:tbl>
    <w:p w:rsidR="00016889" w:rsidRPr="00016889" w:rsidRDefault="00016889" w:rsidP="00AA6DEA">
      <w:pPr>
        <w:jc w:val="both"/>
        <w:rPr>
          <w:rFonts w:ascii="Arial" w:hAnsi="Arial" w:cs="Arial"/>
        </w:rPr>
      </w:pPr>
    </w:p>
    <w:p w:rsidR="00016889" w:rsidRDefault="00016889" w:rsidP="00AA6DEA">
      <w:pPr>
        <w:jc w:val="both"/>
        <w:rPr>
          <w:rFonts w:ascii="Arial" w:hAnsi="Arial" w:cs="Arial"/>
          <w:i/>
        </w:rPr>
      </w:pPr>
    </w:p>
    <w:p w:rsidR="00016889" w:rsidRDefault="00016889" w:rsidP="00AA6DEA">
      <w:pPr>
        <w:jc w:val="both"/>
        <w:rPr>
          <w:rFonts w:ascii="Arial" w:hAnsi="Arial" w:cs="Arial"/>
          <w:i/>
        </w:rPr>
      </w:pPr>
    </w:p>
    <w:p w:rsidR="00390F35" w:rsidRDefault="00390F35" w:rsidP="00AA6DEA">
      <w:pPr>
        <w:jc w:val="both"/>
        <w:rPr>
          <w:rFonts w:ascii="Arial" w:hAnsi="Arial" w:cs="Arial"/>
          <w:i/>
        </w:rPr>
      </w:pPr>
    </w:p>
    <w:p w:rsidR="00390F35" w:rsidRDefault="00390F35" w:rsidP="00AA6DEA">
      <w:pPr>
        <w:jc w:val="both"/>
        <w:rPr>
          <w:rFonts w:ascii="Arial" w:hAnsi="Arial" w:cs="Arial"/>
          <w:i/>
        </w:rPr>
      </w:pPr>
    </w:p>
    <w:p w:rsidR="00390F35" w:rsidRDefault="00390F35" w:rsidP="00AA6DEA">
      <w:pPr>
        <w:jc w:val="both"/>
        <w:rPr>
          <w:rFonts w:ascii="Arial" w:hAnsi="Arial" w:cs="Arial"/>
          <w:i/>
        </w:rPr>
      </w:pPr>
    </w:p>
    <w:p w:rsidR="00390F35" w:rsidRDefault="00390F35" w:rsidP="00AA6DEA">
      <w:pPr>
        <w:jc w:val="both"/>
        <w:rPr>
          <w:rFonts w:ascii="Arial" w:hAnsi="Arial" w:cs="Arial"/>
          <w:i/>
        </w:rPr>
      </w:pPr>
    </w:p>
    <w:p w:rsidR="00AA6DEA" w:rsidRPr="00016889" w:rsidRDefault="004957BF" w:rsidP="00AA6DEA">
      <w:pPr>
        <w:jc w:val="both"/>
        <w:rPr>
          <w:rFonts w:ascii="Arial" w:hAnsi="Arial" w:cs="Arial"/>
          <w:b/>
          <w:u w:val="single"/>
        </w:rPr>
      </w:pPr>
      <w:r w:rsidRPr="00016889">
        <w:rPr>
          <w:rFonts w:ascii="Arial" w:hAnsi="Arial" w:cs="Arial"/>
          <w:b/>
          <w:u w:val="single"/>
        </w:rPr>
        <w:t>Section 5</w:t>
      </w:r>
      <w:r w:rsidR="00AA6DEA" w:rsidRPr="00016889">
        <w:rPr>
          <w:rFonts w:ascii="Arial" w:hAnsi="Arial" w:cs="Arial"/>
          <w:b/>
          <w:u w:val="single"/>
        </w:rPr>
        <w:t>:</w:t>
      </w:r>
      <w:r w:rsidR="00921086" w:rsidRPr="00016889">
        <w:rPr>
          <w:rFonts w:ascii="Arial" w:hAnsi="Arial" w:cs="Arial"/>
          <w:b/>
          <w:u w:val="single"/>
        </w:rPr>
        <w:t xml:space="preserve"> Standards Coordination </w:t>
      </w:r>
      <w:r w:rsidR="00AA6DEA" w:rsidRPr="00016889">
        <w:rPr>
          <w:rFonts w:ascii="Arial" w:hAnsi="Arial" w:cs="Arial"/>
          <w:b/>
          <w:u w:val="single"/>
        </w:rPr>
        <w:t xml:space="preserve">Working Group’s Progress </w:t>
      </w:r>
      <w:r w:rsidR="00921086" w:rsidRPr="00016889">
        <w:rPr>
          <w:rFonts w:ascii="Arial" w:hAnsi="Arial" w:cs="Arial"/>
          <w:b/>
          <w:u w:val="single"/>
        </w:rPr>
        <w:t>s</w:t>
      </w:r>
      <w:r w:rsidR="00AA6DEA" w:rsidRPr="00016889">
        <w:rPr>
          <w:rFonts w:ascii="Arial" w:hAnsi="Arial" w:cs="Arial"/>
          <w:b/>
          <w:u w:val="single"/>
        </w:rPr>
        <w:t xml:space="preserve">ince the Noordwijk Plenary </w:t>
      </w:r>
    </w:p>
    <w:p w:rsidR="00AA6DEA" w:rsidRPr="004957BF" w:rsidRDefault="00AA6DEA" w:rsidP="00AA6DEA">
      <w:pPr>
        <w:jc w:val="both"/>
        <w:rPr>
          <w:rFonts w:ascii="Arial" w:hAnsi="Arial" w:cs="Arial"/>
          <w:u w:val="single"/>
        </w:rPr>
      </w:pPr>
    </w:p>
    <w:p w:rsidR="0001599E" w:rsidRDefault="0001599E" w:rsidP="00AA6DEA">
      <w:pPr>
        <w:jc w:val="both"/>
        <w:rPr>
          <w:rFonts w:ascii="Arial" w:hAnsi="Arial" w:cs="Arial"/>
          <w:u w:val="single"/>
        </w:rPr>
      </w:pPr>
    </w:p>
    <w:tbl>
      <w:tblPr>
        <w:tblStyle w:val="TableGrid"/>
        <w:tblW w:w="0" w:type="auto"/>
        <w:tblLook w:val="04A0" w:firstRow="1" w:lastRow="0" w:firstColumn="1" w:lastColumn="0" w:noHBand="0" w:noVBand="1"/>
      </w:tblPr>
      <w:tblGrid>
        <w:gridCol w:w="2376"/>
        <w:gridCol w:w="5103"/>
        <w:gridCol w:w="2835"/>
        <w:gridCol w:w="2862"/>
      </w:tblGrid>
      <w:tr w:rsidR="0022141B" w:rsidTr="0022141B">
        <w:tc>
          <w:tcPr>
            <w:tcW w:w="2376" w:type="dxa"/>
          </w:tcPr>
          <w:p w:rsidR="0022141B" w:rsidRPr="0022141B" w:rsidRDefault="0022141B" w:rsidP="0022141B">
            <w:pPr>
              <w:jc w:val="center"/>
              <w:rPr>
                <w:rFonts w:ascii="Arial" w:hAnsi="Arial" w:cs="Arial"/>
                <w:b/>
              </w:rPr>
            </w:pPr>
            <w:r>
              <w:rPr>
                <w:rFonts w:ascii="Arial" w:hAnsi="Arial" w:cs="Arial"/>
                <w:b/>
              </w:rPr>
              <w:t>Conference Calls Held</w:t>
            </w:r>
          </w:p>
        </w:tc>
        <w:tc>
          <w:tcPr>
            <w:tcW w:w="5103" w:type="dxa"/>
          </w:tcPr>
          <w:p w:rsidR="0022141B" w:rsidRPr="0022141B" w:rsidRDefault="0022141B" w:rsidP="0022141B">
            <w:pPr>
              <w:jc w:val="center"/>
              <w:rPr>
                <w:rFonts w:ascii="Arial" w:hAnsi="Arial" w:cs="Arial"/>
                <w:b/>
              </w:rPr>
            </w:pPr>
            <w:r>
              <w:rPr>
                <w:rFonts w:ascii="Arial" w:hAnsi="Arial" w:cs="Arial"/>
                <w:b/>
              </w:rPr>
              <w:t>Overview of Call</w:t>
            </w:r>
          </w:p>
        </w:tc>
        <w:tc>
          <w:tcPr>
            <w:tcW w:w="2835" w:type="dxa"/>
          </w:tcPr>
          <w:p w:rsidR="0022141B" w:rsidRDefault="0022141B" w:rsidP="0022141B">
            <w:pPr>
              <w:jc w:val="center"/>
              <w:rPr>
                <w:rFonts w:ascii="Arial" w:hAnsi="Arial" w:cs="Arial"/>
                <w:b/>
              </w:rPr>
            </w:pPr>
            <w:r>
              <w:rPr>
                <w:rFonts w:ascii="Arial" w:hAnsi="Arial" w:cs="Arial"/>
                <w:b/>
              </w:rPr>
              <w:t>Planning for future Sessions</w:t>
            </w:r>
          </w:p>
          <w:p w:rsidR="0022141B" w:rsidRPr="0022141B" w:rsidRDefault="0022141B" w:rsidP="0022141B">
            <w:pPr>
              <w:jc w:val="center"/>
              <w:rPr>
                <w:rFonts w:ascii="Arial" w:hAnsi="Arial" w:cs="Arial"/>
                <w:b/>
              </w:rPr>
            </w:pPr>
            <w:r>
              <w:rPr>
                <w:rFonts w:ascii="Arial" w:hAnsi="Arial" w:cs="Arial"/>
                <w:b/>
              </w:rPr>
              <w:lastRenderedPageBreak/>
              <w:t xml:space="preserve"> </w:t>
            </w:r>
          </w:p>
        </w:tc>
        <w:tc>
          <w:tcPr>
            <w:tcW w:w="2862" w:type="dxa"/>
          </w:tcPr>
          <w:p w:rsidR="0022141B" w:rsidRDefault="0022141B" w:rsidP="0022141B">
            <w:pPr>
              <w:jc w:val="center"/>
              <w:rPr>
                <w:rFonts w:ascii="Arial" w:hAnsi="Arial" w:cs="Arial"/>
                <w:b/>
              </w:rPr>
            </w:pPr>
            <w:r>
              <w:rPr>
                <w:rFonts w:ascii="Arial" w:hAnsi="Arial" w:cs="Arial"/>
                <w:b/>
              </w:rPr>
              <w:lastRenderedPageBreak/>
              <w:t xml:space="preserve">Other Relevant Updates for Members </w:t>
            </w:r>
            <w:r>
              <w:rPr>
                <w:rFonts w:ascii="Arial" w:hAnsi="Arial" w:cs="Arial"/>
                <w:b/>
              </w:rPr>
              <w:lastRenderedPageBreak/>
              <w:t>to be aware of</w:t>
            </w:r>
          </w:p>
          <w:p w:rsidR="0022141B" w:rsidRPr="0022141B" w:rsidRDefault="0022141B" w:rsidP="0022141B">
            <w:pPr>
              <w:jc w:val="center"/>
              <w:rPr>
                <w:rFonts w:ascii="Arial" w:hAnsi="Arial" w:cs="Arial"/>
                <w:b/>
              </w:rPr>
            </w:pPr>
          </w:p>
        </w:tc>
      </w:tr>
      <w:tr w:rsidR="0022141B" w:rsidTr="0001599E">
        <w:tc>
          <w:tcPr>
            <w:tcW w:w="2376" w:type="dxa"/>
          </w:tcPr>
          <w:p w:rsidR="0022141B" w:rsidRDefault="0022141B" w:rsidP="00AA6DEA">
            <w:pPr>
              <w:jc w:val="both"/>
              <w:rPr>
                <w:rFonts w:ascii="Arial" w:hAnsi="Arial" w:cs="Arial"/>
              </w:rPr>
            </w:pPr>
            <w:r>
              <w:rPr>
                <w:rFonts w:ascii="Arial" w:hAnsi="Arial" w:cs="Arial"/>
              </w:rPr>
              <w:lastRenderedPageBreak/>
              <w:t>27 May 2013</w:t>
            </w:r>
          </w:p>
          <w:p w:rsidR="0022141B" w:rsidRPr="0022141B" w:rsidRDefault="0022141B" w:rsidP="00AA6DEA">
            <w:pPr>
              <w:jc w:val="both"/>
              <w:rPr>
                <w:rFonts w:ascii="Arial" w:hAnsi="Arial" w:cs="Arial"/>
              </w:rPr>
            </w:pPr>
          </w:p>
        </w:tc>
        <w:tc>
          <w:tcPr>
            <w:tcW w:w="5103" w:type="dxa"/>
          </w:tcPr>
          <w:p w:rsidR="00973DD8" w:rsidRDefault="00973DD8" w:rsidP="00973DD8">
            <w:pPr>
              <w:pStyle w:val="ListParagraph"/>
              <w:numPr>
                <w:ilvl w:val="0"/>
                <w:numId w:val="8"/>
              </w:numPr>
              <w:rPr>
                <w:rFonts w:ascii="Arial" w:hAnsi="Arial" w:cs="Arial"/>
              </w:rPr>
            </w:pPr>
            <w:r>
              <w:rPr>
                <w:rFonts w:ascii="Arial" w:hAnsi="Arial" w:cs="Arial"/>
              </w:rPr>
              <w:t>Feedback from plenary meeting in Noordwijk</w:t>
            </w:r>
          </w:p>
          <w:p w:rsidR="0022141B" w:rsidRDefault="00973DD8" w:rsidP="00973DD8">
            <w:pPr>
              <w:pStyle w:val="ListParagraph"/>
              <w:numPr>
                <w:ilvl w:val="0"/>
                <w:numId w:val="8"/>
              </w:numPr>
              <w:rPr>
                <w:rFonts w:ascii="Arial" w:hAnsi="Arial" w:cs="Arial"/>
              </w:rPr>
            </w:pPr>
            <w:r>
              <w:rPr>
                <w:rFonts w:ascii="Arial" w:hAnsi="Arial" w:cs="Arial"/>
              </w:rPr>
              <w:t>Process to submit joint comment letters</w:t>
            </w:r>
          </w:p>
          <w:p w:rsidR="00973DD8" w:rsidRDefault="00973DD8" w:rsidP="00973DD8">
            <w:pPr>
              <w:pStyle w:val="ListParagraph"/>
              <w:numPr>
                <w:ilvl w:val="0"/>
                <w:numId w:val="8"/>
              </w:numPr>
              <w:rPr>
                <w:rFonts w:ascii="Arial" w:hAnsi="Arial" w:cs="Arial"/>
              </w:rPr>
            </w:pPr>
            <w:r>
              <w:rPr>
                <w:rFonts w:ascii="Arial" w:hAnsi="Arial" w:cs="Arial"/>
              </w:rPr>
              <w:t>Working Group and Chairman Effectiveness Reviews</w:t>
            </w:r>
          </w:p>
          <w:p w:rsidR="00973DD8" w:rsidRDefault="00973DD8" w:rsidP="00973DD8">
            <w:pPr>
              <w:pStyle w:val="ListParagraph"/>
              <w:numPr>
                <w:ilvl w:val="0"/>
                <w:numId w:val="8"/>
              </w:numPr>
              <w:rPr>
                <w:rFonts w:ascii="Arial" w:hAnsi="Arial" w:cs="Arial"/>
              </w:rPr>
            </w:pPr>
            <w:r>
              <w:rPr>
                <w:rFonts w:ascii="Arial" w:hAnsi="Arial" w:cs="Arial"/>
              </w:rPr>
              <w:t>SCWG meeting in Paris</w:t>
            </w:r>
          </w:p>
          <w:p w:rsidR="00973DD8" w:rsidRDefault="00973DD8" w:rsidP="00973DD8">
            <w:pPr>
              <w:pStyle w:val="ListParagraph"/>
              <w:numPr>
                <w:ilvl w:val="0"/>
                <w:numId w:val="8"/>
              </w:numPr>
              <w:rPr>
                <w:rFonts w:ascii="Arial" w:hAnsi="Arial" w:cs="Arial"/>
              </w:rPr>
            </w:pPr>
            <w:r>
              <w:rPr>
                <w:rFonts w:ascii="Arial" w:hAnsi="Arial" w:cs="Arial"/>
              </w:rPr>
              <w:t>Status of Comments on IAASB Audit Quality Framework</w:t>
            </w:r>
          </w:p>
          <w:p w:rsidR="00973DD8" w:rsidRPr="00973DD8" w:rsidRDefault="00973DD8" w:rsidP="00973DD8">
            <w:pPr>
              <w:rPr>
                <w:rFonts w:ascii="Arial" w:hAnsi="Arial" w:cs="Arial"/>
              </w:rPr>
            </w:pPr>
            <w:r w:rsidRPr="00973DD8">
              <w:rPr>
                <w:rFonts w:ascii="Arial" w:hAnsi="Arial" w:cs="Arial"/>
              </w:rPr>
              <w:t xml:space="preserve"> </w:t>
            </w:r>
          </w:p>
        </w:tc>
        <w:tc>
          <w:tcPr>
            <w:tcW w:w="2835" w:type="dxa"/>
            <w:tcBorders>
              <w:bottom w:val="nil"/>
            </w:tcBorders>
          </w:tcPr>
          <w:p w:rsidR="0022141B" w:rsidRPr="0001599E" w:rsidRDefault="0001599E" w:rsidP="0001599E">
            <w:pPr>
              <w:rPr>
                <w:rFonts w:ascii="Arial" w:hAnsi="Arial" w:cs="Arial"/>
                <w:i/>
              </w:rPr>
            </w:pPr>
            <w:r>
              <w:rPr>
                <w:rFonts w:ascii="Arial" w:hAnsi="Arial" w:cs="Arial"/>
                <w:i/>
              </w:rPr>
              <w:t>Will be agreed at SCWG meeting in Paris – October 2013</w:t>
            </w:r>
          </w:p>
        </w:tc>
        <w:tc>
          <w:tcPr>
            <w:tcW w:w="2862" w:type="dxa"/>
            <w:tcBorders>
              <w:bottom w:val="nil"/>
            </w:tcBorders>
          </w:tcPr>
          <w:p w:rsidR="0022141B" w:rsidRDefault="0001599E" w:rsidP="0001599E">
            <w:pPr>
              <w:rPr>
                <w:rFonts w:ascii="Arial" w:hAnsi="Arial" w:cs="Arial"/>
              </w:rPr>
            </w:pPr>
            <w:r>
              <w:rPr>
                <w:rFonts w:ascii="Arial" w:hAnsi="Arial" w:cs="Arial"/>
              </w:rPr>
              <w:t>SCWG meeting in Paris in October 2013 to coincide with Interim IFIAR meeting</w:t>
            </w:r>
          </w:p>
          <w:p w:rsidR="0001599E" w:rsidRDefault="0001599E" w:rsidP="0001599E">
            <w:pPr>
              <w:rPr>
                <w:rFonts w:ascii="Arial" w:hAnsi="Arial" w:cs="Arial"/>
              </w:rPr>
            </w:pPr>
          </w:p>
          <w:p w:rsidR="0001599E" w:rsidRDefault="0001599E" w:rsidP="0001599E">
            <w:pPr>
              <w:rPr>
                <w:rFonts w:ascii="Arial" w:hAnsi="Arial" w:cs="Arial"/>
              </w:rPr>
            </w:pPr>
            <w:r>
              <w:rPr>
                <w:rFonts w:ascii="Arial" w:hAnsi="Arial" w:cs="Arial"/>
              </w:rPr>
              <w:t>In process to appoint a Deputy Chairman to SCWG</w:t>
            </w:r>
          </w:p>
          <w:p w:rsidR="0001599E" w:rsidRDefault="0001599E" w:rsidP="0001599E">
            <w:pPr>
              <w:rPr>
                <w:rFonts w:ascii="Arial" w:hAnsi="Arial" w:cs="Arial"/>
              </w:rPr>
            </w:pPr>
          </w:p>
          <w:p w:rsidR="0001599E" w:rsidRPr="0022141B" w:rsidRDefault="0001599E" w:rsidP="0001599E">
            <w:pPr>
              <w:rPr>
                <w:rFonts w:ascii="Arial" w:hAnsi="Arial" w:cs="Arial"/>
              </w:rPr>
            </w:pPr>
          </w:p>
        </w:tc>
      </w:tr>
      <w:tr w:rsidR="0022141B" w:rsidTr="0001599E">
        <w:tc>
          <w:tcPr>
            <w:tcW w:w="2376" w:type="dxa"/>
          </w:tcPr>
          <w:p w:rsidR="0022141B" w:rsidRDefault="0022141B" w:rsidP="00AA6DEA">
            <w:pPr>
              <w:jc w:val="both"/>
              <w:rPr>
                <w:rFonts w:ascii="Arial" w:hAnsi="Arial" w:cs="Arial"/>
              </w:rPr>
            </w:pPr>
            <w:r>
              <w:rPr>
                <w:rFonts w:ascii="Arial" w:hAnsi="Arial" w:cs="Arial"/>
              </w:rPr>
              <w:t>7 June 2013</w:t>
            </w:r>
          </w:p>
          <w:p w:rsidR="0022141B" w:rsidRPr="0022141B" w:rsidRDefault="0022141B" w:rsidP="00AA6DEA">
            <w:pPr>
              <w:jc w:val="both"/>
              <w:rPr>
                <w:rFonts w:ascii="Arial" w:hAnsi="Arial" w:cs="Arial"/>
              </w:rPr>
            </w:pPr>
          </w:p>
        </w:tc>
        <w:tc>
          <w:tcPr>
            <w:tcW w:w="5103" w:type="dxa"/>
          </w:tcPr>
          <w:p w:rsidR="0022141B" w:rsidRDefault="00973DD8" w:rsidP="00973DD8">
            <w:pPr>
              <w:pStyle w:val="ListParagraph"/>
              <w:numPr>
                <w:ilvl w:val="0"/>
                <w:numId w:val="8"/>
              </w:numPr>
              <w:rPr>
                <w:rFonts w:ascii="Arial" w:hAnsi="Arial" w:cs="Arial"/>
              </w:rPr>
            </w:pPr>
            <w:r>
              <w:rPr>
                <w:rFonts w:ascii="Arial" w:hAnsi="Arial" w:cs="Arial"/>
              </w:rPr>
              <w:t>Discuss high level comments on IAASB Audit Quality Framework</w:t>
            </w:r>
          </w:p>
          <w:p w:rsidR="00973DD8" w:rsidRPr="00973DD8" w:rsidRDefault="00973DD8" w:rsidP="00973DD8">
            <w:pPr>
              <w:rPr>
                <w:rFonts w:ascii="Arial" w:hAnsi="Arial" w:cs="Arial"/>
              </w:rPr>
            </w:pPr>
          </w:p>
        </w:tc>
        <w:tc>
          <w:tcPr>
            <w:tcW w:w="2835" w:type="dxa"/>
            <w:tcBorders>
              <w:top w:val="nil"/>
              <w:bottom w:val="nil"/>
            </w:tcBorders>
          </w:tcPr>
          <w:p w:rsidR="0022141B" w:rsidRPr="0022141B" w:rsidRDefault="0022141B" w:rsidP="00973DD8">
            <w:pPr>
              <w:rPr>
                <w:rFonts w:ascii="Arial" w:hAnsi="Arial" w:cs="Arial"/>
              </w:rPr>
            </w:pPr>
          </w:p>
        </w:tc>
        <w:tc>
          <w:tcPr>
            <w:tcW w:w="2862" w:type="dxa"/>
            <w:tcBorders>
              <w:top w:val="nil"/>
              <w:bottom w:val="nil"/>
            </w:tcBorders>
          </w:tcPr>
          <w:p w:rsidR="0022141B" w:rsidRPr="0022141B" w:rsidRDefault="0022141B" w:rsidP="00973DD8">
            <w:pPr>
              <w:rPr>
                <w:rFonts w:ascii="Arial" w:hAnsi="Arial" w:cs="Arial"/>
              </w:rPr>
            </w:pPr>
          </w:p>
        </w:tc>
      </w:tr>
      <w:tr w:rsidR="0022141B" w:rsidTr="0001599E">
        <w:tc>
          <w:tcPr>
            <w:tcW w:w="2376" w:type="dxa"/>
          </w:tcPr>
          <w:p w:rsidR="0022141B" w:rsidRDefault="0022141B" w:rsidP="00AA6DEA">
            <w:pPr>
              <w:jc w:val="both"/>
              <w:rPr>
                <w:rFonts w:ascii="Arial" w:hAnsi="Arial" w:cs="Arial"/>
              </w:rPr>
            </w:pPr>
            <w:r>
              <w:rPr>
                <w:rFonts w:ascii="Arial" w:hAnsi="Arial" w:cs="Arial"/>
              </w:rPr>
              <w:t>12 June 2013</w:t>
            </w:r>
          </w:p>
          <w:p w:rsidR="0022141B" w:rsidRPr="0022141B" w:rsidRDefault="0022141B" w:rsidP="00AA6DEA">
            <w:pPr>
              <w:jc w:val="both"/>
              <w:rPr>
                <w:rFonts w:ascii="Arial" w:hAnsi="Arial" w:cs="Arial"/>
              </w:rPr>
            </w:pPr>
          </w:p>
        </w:tc>
        <w:tc>
          <w:tcPr>
            <w:tcW w:w="5103" w:type="dxa"/>
          </w:tcPr>
          <w:p w:rsidR="0022141B" w:rsidRDefault="00973DD8" w:rsidP="00973DD8">
            <w:pPr>
              <w:pStyle w:val="ListParagraph"/>
              <w:numPr>
                <w:ilvl w:val="0"/>
                <w:numId w:val="8"/>
              </w:numPr>
              <w:rPr>
                <w:rFonts w:ascii="Arial" w:hAnsi="Arial" w:cs="Arial"/>
              </w:rPr>
            </w:pPr>
            <w:r>
              <w:rPr>
                <w:rFonts w:ascii="Arial" w:hAnsi="Arial" w:cs="Arial"/>
              </w:rPr>
              <w:t>Feedback from Deputy Chairman on Process to submit joint comment letters</w:t>
            </w:r>
          </w:p>
          <w:p w:rsidR="00973DD8" w:rsidRDefault="00973DD8" w:rsidP="00973DD8">
            <w:pPr>
              <w:pStyle w:val="ListParagraph"/>
              <w:numPr>
                <w:ilvl w:val="0"/>
                <w:numId w:val="8"/>
              </w:numPr>
              <w:rPr>
                <w:rFonts w:ascii="Arial" w:hAnsi="Arial" w:cs="Arial"/>
              </w:rPr>
            </w:pPr>
            <w:r>
              <w:rPr>
                <w:rFonts w:ascii="Arial" w:hAnsi="Arial" w:cs="Arial"/>
              </w:rPr>
              <w:t>Audit Quality Framework</w:t>
            </w:r>
          </w:p>
          <w:p w:rsidR="00973DD8" w:rsidRPr="00973DD8" w:rsidRDefault="00973DD8" w:rsidP="00973DD8">
            <w:pPr>
              <w:rPr>
                <w:rFonts w:ascii="Arial" w:hAnsi="Arial" w:cs="Arial"/>
              </w:rPr>
            </w:pPr>
          </w:p>
        </w:tc>
        <w:tc>
          <w:tcPr>
            <w:tcW w:w="2835" w:type="dxa"/>
            <w:tcBorders>
              <w:top w:val="nil"/>
              <w:bottom w:val="nil"/>
            </w:tcBorders>
          </w:tcPr>
          <w:p w:rsidR="0022141B" w:rsidRPr="0022141B" w:rsidRDefault="0022141B" w:rsidP="00973DD8">
            <w:pPr>
              <w:rPr>
                <w:rFonts w:ascii="Arial" w:hAnsi="Arial" w:cs="Arial"/>
              </w:rPr>
            </w:pPr>
          </w:p>
        </w:tc>
        <w:tc>
          <w:tcPr>
            <w:tcW w:w="2862" w:type="dxa"/>
            <w:tcBorders>
              <w:top w:val="nil"/>
              <w:bottom w:val="nil"/>
            </w:tcBorders>
          </w:tcPr>
          <w:p w:rsidR="0022141B" w:rsidRPr="0022141B" w:rsidRDefault="0022141B" w:rsidP="00973DD8">
            <w:pPr>
              <w:rPr>
                <w:rFonts w:ascii="Arial" w:hAnsi="Arial" w:cs="Arial"/>
              </w:rPr>
            </w:pPr>
          </w:p>
        </w:tc>
      </w:tr>
      <w:tr w:rsidR="0022141B" w:rsidTr="0001599E">
        <w:tc>
          <w:tcPr>
            <w:tcW w:w="2376" w:type="dxa"/>
          </w:tcPr>
          <w:p w:rsidR="0022141B" w:rsidRDefault="0022141B" w:rsidP="00AA6DEA">
            <w:pPr>
              <w:jc w:val="both"/>
              <w:rPr>
                <w:rFonts w:ascii="Arial" w:hAnsi="Arial" w:cs="Arial"/>
              </w:rPr>
            </w:pPr>
            <w:r>
              <w:rPr>
                <w:rFonts w:ascii="Arial" w:hAnsi="Arial" w:cs="Arial"/>
              </w:rPr>
              <w:t>12 July 2013</w:t>
            </w:r>
          </w:p>
          <w:p w:rsidR="0022141B" w:rsidRPr="0022141B" w:rsidRDefault="0022141B" w:rsidP="00AA6DEA">
            <w:pPr>
              <w:jc w:val="both"/>
              <w:rPr>
                <w:rFonts w:ascii="Arial" w:hAnsi="Arial" w:cs="Arial"/>
              </w:rPr>
            </w:pPr>
          </w:p>
        </w:tc>
        <w:tc>
          <w:tcPr>
            <w:tcW w:w="5103" w:type="dxa"/>
          </w:tcPr>
          <w:p w:rsidR="0022141B" w:rsidRDefault="00973DD8" w:rsidP="00973DD8">
            <w:pPr>
              <w:pStyle w:val="ListParagraph"/>
              <w:numPr>
                <w:ilvl w:val="0"/>
                <w:numId w:val="8"/>
              </w:numPr>
              <w:rPr>
                <w:rFonts w:ascii="Arial" w:hAnsi="Arial" w:cs="Arial"/>
              </w:rPr>
            </w:pPr>
            <w:r>
              <w:rPr>
                <w:rFonts w:ascii="Arial" w:hAnsi="Arial" w:cs="Arial"/>
              </w:rPr>
              <w:t>Membership of Working Group</w:t>
            </w:r>
          </w:p>
          <w:p w:rsidR="00973DD8" w:rsidRDefault="00973DD8" w:rsidP="00973DD8">
            <w:pPr>
              <w:pStyle w:val="ListParagraph"/>
              <w:numPr>
                <w:ilvl w:val="0"/>
                <w:numId w:val="8"/>
              </w:numPr>
              <w:rPr>
                <w:rFonts w:ascii="Arial" w:hAnsi="Arial" w:cs="Arial"/>
              </w:rPr>
            </w:pPr>
            <w:r>
              <w:rPr>
                <w:rFonts w:ascii="Arial" w:hAnsi="Arial" w:cs="Arial"/>
              </w:rPr>
              <w:t>Effectiveness reviews of working group and chairman</w:t>
            </w:r>
          </w:p>
          <w:p w:rsidR="00973DD8" w:rsidRDefault="00973DD8" w:rsidP="00973DD8">
            <w:pPr>
              <w:pStyle w:val="ListParagraph"/>
              <w:numPr>
                <w:ilvl w:val="0"/>
                <w:numId w:val="8"/>
              </w:numPr>
              <w:rPr>
                <w:rFonts w:ascii="Arial" w:hAnsi="Arial" w:cs="Arial"/>
              </w:rPr>
            </w:pPr>
            <w:r>
              <w:rPr>
                <w:rFonts w:ascii="Arial" w:hAnsi="Arial" w:cs="Arial"/>
              </w:rPr>
              <w:t>Appointment of Deputy Chairman</w:t>
            </w:r>
          </w:p>
          <w:p w:rsidR="00973DD8" w:rsidRDefault="00973DD8" w:rsidP="00973DD8">
            <w:pPr>
              <w:pStyle w:val="ListParagraph"/>
              <w:numPr>
                <w:ilvl w:val="0"/>
                <w:numId w:val="8"/>
              </w:numPr>
              <w:rPr>
                <w:rFonts w:ascii="Arial" w:hAnsi="Arial" w:cs="Arial"/>
              </w:rPr>
            </w:pPr>
            <w:r>
              <w:rPr>
                <w:rFonts w:ascii="Arial" w:hAnsi="Arial" w:cs="Arial"/>
              </w:rPr>
              <w:t>Working Group 3 Year Plan</w:t>
            </w:r>
          </w:p>
          <w:p w:rsidR="00973DD8" w:rsidRDefault="00973DD8" w:rsidP="00973DD8">
            <w:pPr>
              <w:pStyle w:val="ListParagraph"/>
              <w:numPr>
                <w:ilvl w:val="0"/>
                <w:numId w:val="8"/>
              </w:numPr>
              <w:rPr>
                <w:rFonts w:ascii="Arial" w:hAnsi="Arial" w:cs="Arial"/>
              </w:rPr>
            </w:pPr>
            <w:r>
              <w:rPr>
                <w:rFonts w:ascii="Arial" w:hAnsi="Arial" w:cs="Arial"/>
              </w:rPr>
              <w:t>SCWG Meeting in Paris – planning</w:t>
            </w:r>
          </w:p>
          <w:p w:rsidR="00973DD8" w:rsidRDefault="00973DD8" w:rsidP="00973DD8">
            <w:pPr>
              <w:pStyle w:val="ListParagraph"/>
              <w:numPr>
                <w:ilvl w:val="0"/>
                <w:numId w:val="8"/>
              </w:numPr>
              <w:rPr>
                <w:rFonts w:ascii="Arial" w:hAnsi="Arial" w:cs="Arial"/>
              </w:rPr>
            </w:pPr>
            <w:r>
              <w:rPr>
                <w:rFonts w:ascii="Arial" w:hAnsi="Arial" w:cs="Arial"/>
              </w:rPr>
              <w:t>Process to submit comment letters</w:t>
            </w:r>
          </w:p>
          <w:p w:rsidR="00973DD8" w:rsidRDefault="00973DD8" w:rsidP="00973DD8">
            <w:pPr>
              <w:pStyle w:val="ListParagraph"/>
              <w:numPr>
                <w:ilvl w:val="0"/>
                <w:numId w:val="8"/>
              </w:numPr>
              <w:rPr>
                <w:rFonts w:ascii="Arial" w:hAnsi="Arial" w:cs="Arial"/>
              </w:rPr>
            </w:pPr>
            <w:r>
              <w:rPr>
                <w:rFonts w:ascii="Arial" w:hAnsi="Arial" w:cs="Arial"/>
              </w:rPr>
              <w:t>Planning for dealing with:</w:t>
            </w:r>
          </w:p>
          <w:p w:rsidR="00973DD8" w:rsidRDefault="00973DD8" w:rsidP="00973DD8">
            <w:pPr>
              <w:pStyle w:val="ListParagraph"/>
              <w:numPr>
                <w:ilvl w:val="1"/>
                <w:numId w:val="8"/>
              </w:numPr>
              <w:rPr>
                <w:rFonts w:ascii="Arial" w:hAnsi="Arial" w:cs="Arial"/>
              </w:rPr>
            </w:pPr>
            <w:r>
              <w:rPr>
                <w:rFonts w:ascii="Arial" w:hAnsi="Arial" w:cs="Arial"/>
              </w:rPr>
              <w:t>IAASB Report on ISA Implementation Project</w:t>
            </w:r>
          </w:p>
          <w:p w:rsidR="00973DD8" w:rsidRDefault="00973DD8" w:rsidP="00973DD8">
            <w:pPr>
              <w:pStyle w:val="ListParagraph"/>
              <w:numPr>
                <w:ilvl w:val="1"/>
                <w:numId w:val="8"/>
              </w:numPr>
              <w:rPr>
                <w:rFonts w:ascii="Arial" w:hAnsi="Arial" w:cs="Arial"/>
              </w:rPr>
            </w:pPr>
            <w:r>
              <w:rPr>
                <w:rFonts w:ascii="Arial" w:hAnsi="Arial" w:cs="Arial"/>
              </w:rPr>
              <w:lastRenderedPageBreak/>
              <w:t>IAASB Auditor Reporting Project</w:t>
            </w:r>
          </w:p>
          <w:p w:rsidR="00973DD8" w:rsidRDefault="00973DD8" w:rsidP="00973DD8">
            <w:pPr>
              <w:pStyle w:val="ListParagraph"/>
              <w:numPr>
                <w:ilvl w:val="1"/>
                <w:numId w:val="8"/>
              </w:numPr>
              <w:rPr>
                <w:rFonts w:ascii="Arial" w:hAnsi="Arial" w:cs="Arial"/>
              </w:rPr>
            </w:pPr>
            <w:r>
              <w:rPr>
                <w:rFonts w:ascii="Arial" w:hAnsi="Arial" w:cs="Arial"/>
              </w:rPr>
              <w:t>ISA 720</w:t>
            </w:r>
          </w:p>
          <w:p w:rsidR="00973DD8" w:rsidRPr="00973DD8" w:rsidRDefault="00973DD8" w:rsidP="00973DD8">
            <w:pPr>
              <w:rPr>
                <w:rFonts w:ascii="Arial" w:hAnsi="Arial" w:cs="Arial"/>
              </w:rPr>
            </w:pPr>
          </w:p>
        </w:tc>
        <w:tc>
          <w:tcPr>
            <w:tcW w:w="2835" w:type="dxa"/>
            <w:tcBorders>
              <w:top w:val="nil"/>
              <w:bottom w:val="single" w:sz="4" w:space="0" w:color="auto"/>
            </w:tcBorders>
          </w:tcPr>
          <w:p w:rsidR="0022141B" w:rsidRPr="0022141B" w:rsidRDefault="0022141B" w:rsidP="00973DD8">
            <w:pPr>
              <w:rPr>
                <w:rFonts w:ascii="Arial" w:hAnsi="Arial" w:cs="Arial"/>
              </w:rPr>
            </w:pPr>
          </w:p>
        </w:tc>
        <w:tc>
          <w:tcPr>
            <w:tcW w:w="2862" w:type="dxa"/>
            <w:tcBorders>
              <w:top w:val="nil"/>
              <w:bottom w:val="single" w:sz="4" w:space="0" w:color="auto"/>
            </w:tcBorders>
          </w:tcPr>
          <w:p w:rsidR="0022141B" w:rsidRPr="0022141B" w:rsidRDefault="0022141B" w:rsidP="00973DD8">
            <w:pPr>
              <w:rPr>
                <w:rFonts w:ascii="Arial" w:hAnsi="Arial" w:cs="Arial"/>
              </w:rPr>
            </w:pPr>
          </w:p>
        </w:tc>
      </w:tr>
    </w:tbl>
    <w:p w:rsidR="0022141B" w:rsidRDefault="0022141B" w:rsidP="00AA6DEA">
      <w:pPr>
        <w:jc w:val="both"/>
        <w:rPr>
          <w:rFonts w:ascii="Arial" w:hAnsi="Arial" w:cs="Arial"/>
          <w:u w:val="single"/>
        </w:rPr>
      </w:pPr>
    </w:p>
    <w:p w:rsidR="0022141B" w:rsidRPr="004957BF" w:rsidRDefault="0022141B" w:rsidP="00AA6DEA">
      <w:pPr>
        <w:jc w:val="both"/>
        <w:rPr>
          <w:rFonts w:ascii="Arial" w:hAnsi="Arial" w:cs="Arial"/>
          <w:u w:val="single"/>
        </w:rPr>
      </w:pPr>
    </w:p>
    <w:p w:rsidR="00AA6DEA" w:rsidRPr="007F707D" w:rsidRDefault="004957BF" w:rsidP="00AA6DEA">
      <w:pPr>
        <w:jc w:val="both"/>
        <w:rPr>
          <w:rFonts w:ascii="Arial" w:hAnsi="Arial" w:cs="Arial"/>
          <w:b/>
          <w:u w:val="single"/>
        </w:rPr>
      </w:pPr>
      <w:r w:rsidRPr="007F707D">
        <w:rPr>
          <w:rFonts w:ascii="Arial" w:hAnsi="Arial" w:cs="Arial"/>
          <w:b/>
          <w:u w:val="single"/>
        </w:rPr>
        <w:t>Section 6</w:t>
      </w:r>
      <w:r w:rsidR="00AA6DEA" w:rsidRPr="007F707D">
        <w:rPr>
          <w:rFonts w:ascii="Arial" w:hAnsi="Arial" w:cs="Arial"/>
          <w:b/>
          <w:u w:val="single"/>
        </w:rPr>
        <w:t>:</w:t>
      </w:r>
      <w:r w:rsidR="00921086" w:rsidRPr="007F707D">
        <w:rPr>
          <w:rFonts w:ascii="Arial" w:hAnsi="Arial" w:cs="Arial"/>
          <w:b/>
          <w:u w:val="single"/>
        </w:rPr>
        <w:t xml:space="preserve"> Standards Coordination </w:t>
      </w:r>
      <w:r w:rsidR="00AA6DEA" w:rsidRPr="007F707D">
        <w:rPr>
          <w:rFonts w:ascii="Arial" w:hAnsi="Arial" w:cs="Arial"/>
          <w:b/>
          <w:u w:val="single"/>
        </w:rPr>
        <w:t>Working Group in the Future</w:t>
      </w:r>
      <w:r w:rsidR="00326A67">
        <w:rPr>
          <w:rFonts w:ascii="Arial" w:hAnsi="Arial" w:cs="Arial"/>
          <w:b/>
          <w:u w:val="single"/>
        </w:rPr>
        <w:t xml:space="preserve"> (i.e. beyond the 2 year work plan</w:t>
      </w:r>
      <w:r w:rsidR="002D1778">
        <w:rPr>
          <w:rFonts w:ascii="Arial" w:hAnsi="Arial" w:cs="Arial"/>
          <w:b/>
          <w:u w:val="single"/>
        </w:rPr>
        <w:t>)</w:t>
      </w:r>
    </w:p>
    <w:p w:rsidR="00085517" w:rsidRPr="004957BF" w:rsidRDefault="00085517" w:rsidP="00AA6DEA">
      <w:pPr>
        <w:jc w:val="both"/>
        <w:rPr>
          <w:rFonts w:ascii="Arial" w:hAnsi="Arial" w:cs="Arial"/>
          <w:u w:val="single"/>
        </w:rPr>
      </w:pPr>
    </w:p>
    <w:p w:rsidR="00FB65C2" w:rsidRDefault="00FB65C2" w:rsidP="00AA6DEA">
      <w:pPr>
        <w:jc w:val="both"/>
        <w:rPr>
          <w:rFonts w:ascii="Arial" w:hAnsi="Arial" w:cs="Arial"/>
          <w:i/>
        </w:rPr>
      </w:pPr>
    </w:p>
    <w:tbl>
      <w:tblPr>
        <w:tblStyle w:val="TableGrid"/>
        <w:tblW w:w="0" w:type="auto"/>
        <w:tblLook w:val="04A0" w:firstRow="1" w:lastRow="0" w:firstColumn="1" w:lastColumn="0" w:noHBand="0" w:noVBand="1"/>
      </w:tblPr>
      <w:tblGrid>
        <w:gridCol w:w="4392"/>
        <w:gridCol w:w="4392"/>
        <w:gridCol w:w="4392"/>
      </w:tblGrid>
      <w:tr w:rsidR="00FB65C2" w:rsidTr="00FB65C2">
        <w:tc>
          <w:tcPr>
            <w:tcW w:w="4392" w:type="dxa"/>
          </w:tcPr>
          <w:p w:rsidR="00FB65C2" w:rsidRPr="00FB65C2" w:rsidRDefault="00326A67" w:rsidP="00FB65C2">
            <w:pPr>
              <w:jc w:val="center"/>
              <w:rPr>
                <w:rFonts w:ascii="Arial" w:hAnsi="Arial" w:cs="Arial"/>
                <w:b/>
              </w:rPr>
            </w:pPr>
            <w:r>
              <w:rPr>
                <w:rFonts w:ascii="Arial" w:hAnsi="Arial" w:cs="Arial"/>
                <w:b/>
              </w:rPr>
              <w:t>WG Goals for the Future</w:t>
            </w:r>
          </w:p>
        </w:tc>
        <w:tc>
          <w:tcPr>
            <w:tcW w:w="4392" w:type="dxa"/>
          </w:tcPr>
          <w:p w:rsidR="00FB65C2" w:rsidRDefault="00326A67" w:rsidP="00326A67">
            <w:pPr>
              <w:jc w:val="center"/>
              <w:rPr>
                <w:rFonts w:ascii="Arial" w:hAnsi="Arial" w:cs="Arial"/>
                <w:b/>
              </w:rPr>
            </w:pPr>
            <w:r>
              <w:rPr>
                <w:rFonts w:ascii="Arial" w:hAnsi="Arial" w:cs="Arial"/>
                <w:b/>
              </w:rPr>
              <w:t>Planned Sessions for Future Plenaries, Workshops, WG meetings</w:t>
            </w:r>
          </w:p>
          <w:p w:rsidR="00326A67" w:rsidRPr="00FB65C2" w:rsidRDefault="00326A67" w:rsidP="00326A67">
            <w:pPr>
              <w:jc w:val="center"/>
              <w:rPr>
                <w:rFonts w:ascii="Arial" w:hAnsi="Arial" w:cs="Arial"/>
                <w:b/>
              </w:rPr>
            </w:pPr>
          </w:p>
        </w:tc>
        <w:tc>
          <w:tcPr>
            <w:tcW w:w="4392" w:type="dxa"/>
          </w:tcPr>
          <w:p w:rsidR="00FB65C2" w:rsidRPr="00FB65C2" w:rsidRDefault="00326A67" w:rsidP="00FB65C2">
            <w:pPr>
              <w:jc w:val="center"/>
              <w:rPr>
                <w:rFonts w:ascii="Arial" w:hAnsi="Arial" w:cs="Arial"/>
                <w:b/>
              </w:rPr>
            </w:pPr>
            <w:r>
              <w:rPr>
                <w:rFonts w:ascii="Arial" w:hAnsi="Arial" w:cs="Arial"/>
                <w:b/>
              </w:rPr>
              <w:t>Work Products</w:t>
            </w:r>
          </w:p>
        </w:tc>
      </w:tr>
      <w:tr w:rsidR="00FB65C2" w:rsidTr="00FB65C2">
        <w:tc>
          <w:tcPr>
            <w:tcW w:w="4392" w:type="dxa"/>
          </w:tcPr>
          <w:p w:rsidR="0039743B" w:rsidRDefault="0039743B" w:rsidP="0039743B">
            <w:pPr>
              <w:jc w:val="both"/>
              <w:rPr>
                <w:rFonts w:ascii="Arial" w:hAnsi="Arial" w:cs="Arial"/>
              </w:rPr>
            </w:pPr>
          </w:p>
        </w:tc>
        <w:tc>
          <w:tcPr>
            <w:tcW w:w="4392" w:type="dxa"/>
          </w:tcPr>
          <w:p w:rsidR="00FB65C2" w:rsidRDefault="00FB65C2" w:rsidP="00AA6DEA">
            <w:pPr>
              <w:jc w:val="both"/>
              <w:rPr>
                <w:rFonts w:ascii="Arial" w:hAnsi="Arial" w:cs="Arial"/>
              </w:rPr>
            </w:pPr>
          </w:p>
        </w:tc>
        <w:tc>
          <w:tcPr>
            <w:tcW w:w="4392" w:type="dxa"/>
          </w:tcPr>
          <w:p w:rsidR="00FB65C2" w:rsidRDefault="00FB65C2" w:rsidP="00AA6DEA">
            <w:pPr>
              <w:jc w:val="both"/>
              <w:rPr>
                <w:rFonts w:ascii="Arial" w:hAnsi="Arial" w:cs="Arial"/>
              </w:rPr>
            </w:pPr>
          </w:p>
        </w:tc>
      </w:tr>
      <w:tr w:rsidR="00FB65C2" w:rsidTr="00FB65C2">
        <w:tc>
          <w:tcPr>
            <w:tcW w:w="4392" w:type="dxa"/>
          </w:tcPr>
          <w:p w:rsidR="008024B3" w:rsidRDefault="008024B3" w:rsidP="00AA6DEA">
            <w:pPr>
              <w:jc w:val="both"/>
              <w:rPr>
                <w:rFonts w:ascii="Arial" w:hAnsi="Arial" w:cs="Arial"/>
              </w:rPr>
            </w:pPr>
            <w:r>
              <w:rPr>
                <w:rFonts w:ascii="Arial" w:hAnsi="Arial" w:cs="Arial"/>
              </w:rPr>
              <w:t>Provide early input into exposure drafts.</w:t>
            </w:r>
          </w:p>
          <w:p w:rsidR="0039743B" w:rsidRDefault="0039743B" w:rsidP="00AA6DEA">
            <w:pPr>
              <w:jc w:val="both"/>
              <w:rPr>
                <w:rFonts w:ascii="Arial" w:hAnsi="Arial" w:cs="Arial"/>
              </w:rPr>
            </w:pPr>
          </w:p>
        </w:tc>
        <w:tc>
          <w:tcPr>
            <w:tcW w:w="4392" w:type="dxa"/>
          </w:tcPr>
          <w:p w:rsidR="00C10953" w:rsidRDefault="00C10953" w:rsidP="008024B3">
            <w:pPr>
              <w:jc w:val="both"/>
              <w:rPr>
                <w:rFonts w:ascii="Arial" w:hAnsi="Arial" w:cs="Arial"/>
              </w:rPr>
            </w:pPr>
          </w:p>
          <w:p w:rsidR="00FB65C2" w:rsidRDefault="00A36DAA" w:rsidP="008024B3">
            <w:pPr>
              <w:jc w:val="both"/>
              <w:rPr>
                <w:rFonts w:ascii="Arial" w:hAnsi="Arial" w:cs="Arial"/>
              </w:rPr>
            </w:pPr>
            <w:r>
              <w:rPr>
                <w:rFonts w:ascii="Arial" w:hAnsi="Arial" w:cs="Arial"/>
              </w:rPr>
              <w:t>Discuss</w:t>
            </w:r>
            <w:r w:rsidR="009D7CD8">
              <w:rPr>
                <w:rFonts w:ascii="Arial" w:hAnsi="Arial" w:cs="Arial"/>
              </w:rPr>
              <w:t xml:space="preserve"> at the</w:t>
            </w:r>
            <w:r>
              <w:rPr>
                <w:rFonts w:ascii="Arial" w:hAnsi="Arial" w:cs="Arial"/>
              </w:rPr>
              <w:t xml:space="preserve"> Interim Meeting in Paris</w:t>
            </w:r>
            <w:r w:rsidR="0039743B">
              <w:rPr>
                <w:rFonts w:ascii="Arial" w:hAnsi="Arial" w:cs="Arial"/>
              </w:rPr>
              <w:t>.</w:t>
            </w:r>
          </w:p>
        </w:tc>
        <w:tc>
          <w:tcPr>
            <w:tcW w:w="4392" w:type="dxa"/>
          </w:tcPr>
          <w:p w:rsidR="00FB65C2" w:rsidRDefault="00FB65C2" w:rsidP="008024B3">
            <w:pPr>
              <w:jc w:val="both"/>
              <w:rPr>
                <w:rFonts w:ascii="Arial" w:hAnsi="Arial" w:cs="Arial"/>
              </w:rPr>
            </w:pPr>
          </w:p>
          <w:p w:rsidR="008024B3" w:rsidRDefault="008024B3" w:rsidP="008024B3">
            <w:pPr>
              <w:jc w:val="both"/>
              <w:rPr>
                <w:rFonts w:ascii="Arial" w:hAnsi="Arial" w:cs="Arial"/>
              </w:rPr>
            </w:pPr>
            <w:r>
              <w:rPr>
                <w:rFonts w:ascii="Arial" w:hAnsi="Arial" w:cs="Arial"/>
              </w:rPr>
              <w:t>Process to submit early input into exposure drafts.</w:t>
            </w:r>
          </w:p>
        </w:tc>
      </w:tr>
      <w:tr w:rsidR="00FB65C2" w:rsidTr="00FB65C2">
        <w:tc>
          <w:tcPr>
            <w:tcW w:w="4392" w:type="dxa"/>
          </w:tcPr>
          <w:p w:rsidR="00EC2673" w:rsidRDefault="00210BFC" w:rsidP="00EC2673">
            <w:pPr>
              <w:rPr>
                <w:rFonts w:ascii="Arial" w:hAnsi="Arial" w:cs="Arial"/>
              </w:rPr>
            </w:pPr>
            <w:r w:rsidRPr="00EC2673">
              <w:rPr>
                <w:rFonts w:ascii="Arial" w:hAnsi="Arial" w:cs="Arial"/>
                <w:u w:val="single"/>
              </w:rPr>
              <w:t>On-going</w:t>
            </w:r>
            <w:r>
              <w:rPr>
                <w:rFonts w:ascii="Arial" w:hAnsi="Arial" w:cs="Arial"/>
              </w:rPr>
              <w:t xml:space="preserve">: </w:t>
            </w:r>
            <w:r w:rsidR="00EC2673">
              <w:rPr>
                <w:rFonts w:ascii="Arial" w:eastAsia="Times New Roman" w:hAnsi="Arial" w:cs="Arial"/>
                <w:lang w:val="en-GB" w:eastAsia="en-GB"/>
              </w:rPr>
              <w:t>Provide relevant and meaningful input to requests for comments by standard-setting bodies</w:t>
            </w:r>
          </w:p>
          <w:p w:rsidR="00FB65C2" w:rsidRDefault="00EC2673" w:rsidP="00EC2673">
            <w:pPr>
              <w:rPr>
                <w:rFonts w:ascii="Arial" w:hAnsi="Arial" w:cs="Arial"/>
              </w:rPr>
            </w:pPr>
            <w:r>
              <w:rPr>
                <w:rFonts w:ascii="Arial" w:hAnsi="Arial" w:cs="Arial"/>
              </w:rPr>
              <w:t xml:space="preserve"> </w:t>
            </w:r>
          </w:p>
        </w:tc>
        <w:tc>
          <w:tcPr>
            <w:tcW w:w="4392" w:type="dxa"/>
          </w:tcPr>
          <w:p w:rsidR="00FB65C2" w:rsidRDefault="00EC2673" w:rsidP="00AA6DEA">
            <w:pPr>
              <w:jc w:val="both"/>
              <w:rPr>
                <w:rFonts w:ascii="Arial" w:hAnsi="Arial" w:cs="Arial"/>
              </w:rPr>
            </w:pPr>
            <w:r>
              <w:rPr>
                <w:rFonts w:ascii="Arial" w:hAnsi="Arial" w:cs="Arial"/>
              </w:rPr>
              <w:t>Discuss process to submit comment letters at the Interim meeting in Paris.</w:t>
            </w:r>
          </w:p>
        </w:tc>
        <w:tc>
          <w:tcPr>
            <w:tcW w:w="4392" w:type="dxa"/>
          </w:tcPr>
          <w:p w:rsidR="00FB65C2" w:rsidRDefault="00EC2673" w:rsidP="00AA6DEA">
            <w:pPr>
              <w:jc w:val="both"/>
              <w:rPr>
                <w:rFonts w:ascii="Arial" w:hAnsi="Arial" w:cs="Arial"/>
              </w:rPr>
            </w:pPr>
            <w:r>
              <w:rPr>
                <w:rFonts w:ascii="Arial" w:hAnsi="Arial" w:cs="Arial"/>
              </w:rPr>
              <w:t>Comment Letters</w:t>
            </w:r>
          </w:p>
        </w:tc>
      </w:tr>
      <w:tr w:rsidR="00FB65C2" w:rsidTr="00FB65C2">
        <w:tc>
          <w:tcPr>
            <w:tcW w:w="4392" w:type="dxa"/>
          </w:tcPr>
          <w:p w:rsidR="00FB65C2" w:rsidRDefault="00210BFC" w:rsidP="00EC2673">
            <w:pPr>
              <w:rPr>
                <w:rFonts w:ascii="Arial" w:hAnsi="Arial" w:cs="Arial"/>
              </w:rPr>
            </w:pPr>
            <w:r w:rsidRPr="00EC2673">
              <w:rPr>
                <w:rFonts w:ascii="Arial" w:hAnsi="Arial" w:cs="Arial"/>
                <w:u w:val="single"/>
              </w:rPr>
              <w:t>On-going</w:t>
            </w:r>
            <w:r w:rsidR="00EC2673">
              <w:rPr>
                <w:rFonts w:ascii="Arial" w:hAnsi="Arial" w:cs="Arial"/>
              </w:rPr>
              <w:t>: Promote dialogue between IFIAR and standard setters</w:t>
            </w:r>
          </w:p>
          <w:p w:rsidR="00EC2673" w:rsidRDefault="00EC2673" w:rsidP="00EC2673">
            <w:pPr>
              <w:rPr>
                <w:rFonts w:ascii="Arial" w:hAnsi="Arial" w:cs="Arial"/>
              </w:rPr>
            </w:pPr>
          </w:p>
        </w:tc>
        <w:tc>
          <w:tcPr>
            <w:tcW w:w="4392" w:type="dxa"/>
          </w:tcPr>
          <w:p w:rsidR="00FB65C2" w:rsidRDefault="00D258D8" w:rsidP="00AA6DEA">
            <w:pPr>
              <w:jc w:val="both"/>
              <w:rPr>
                <w:rFonts w:ascii="Arial" w:hAnsi="Arial" w:cs="Arial"/>
              </w:rPr>
            </w:pPr>
            <w:r>
              <w:rPr>
                <w:rFonts w:ascii="Arial" w:hAnsi="Arial" w:cs="Arial"/>
              </w:rPr>
              <w:t xml:space="preserve">Invitations to be </w:t>
            </w:r>
            <w:r w:rsidR="008024B3">
              <w:rPr>
                <w:rFonts w:ascii="Arial" w:hAnsi="Arial" w:cs="Arial"/>
              </w:rPr>
              <w:t xml:space="preserve"> extended</w:t>
            </w:r>
            <w:r>
              <w:rPr>
                <w:rFonts w:ascii="Arial" w:hAnsi="Arial" w:cs="Arial"/>
              </w:rPr>
              <w:t xml:space="preserve"> by </w:t>
            </w:r>
            <w:r w:rsidR="008024B3">
              <w:rPr>
                <w:rFonts w:ascii="Arial" w:hAnsi="Arial" w:cs="Arial"/>
              </w:rPr>
              <w:t xml:space="preserve">Officers </w:t>
            </w:r>
            <w:r>
              <w:rPr>
                <w:rFonts w:ascii="Arial" w:hAnsi="Arial" w:cs="Arial"/>
              </w:rPr>
              <w:t>for sessions with relevant chairmen at Plenaries</w:t>
            </w:r>
          </w:p>
          <w:p w:rsidR="00D258D8" w:rsidRDefault="00D258D8" w:rsidP="00AA6DEA">
            <w:pPr>
              <w:jc w:val="both"/>
              <w:rPr>
                <w:rFonts w:ascii="Arial" w:hAnsi="Arial" w:cs="Arial"/>
              </w:rPr>
            </w:pPr>
          </w:p>
        </w:tc>
        <w:tc>
          <w:tcPr>
            <w:tcW w:w="4392" w:type="dxa"/>
          </w:tcPr>
          <w:p w:rsidR="00EC2673" w:rsidRDefault="008024B3" w:rsidP="00EC2673">
            <w:pPr>
              <w:jc w:val="both"/>
              <w:rPr>
                <w:rFonts w:ascii="Arial" w:hAnsi="Arial" w:cs="Arial"/>
              </w:rPr>
            </w:pPr>
            <w:r>
              <w:rPr>
                <w:rFonts w:ascii="Arial" w:hAnsi="Arial" w:cs="Arial"/>
              </w:rPr>
              <w:t xml:space="preserve">Officers’ </w:t>
            </w:r>
            <w:r w:rsidR="00EC2673">
              <w:rPr>
                <w:rFonts w:ascii="Arial" w:hAnsi="Arial" w:cs="Arial"/>
              </w:rPr>
              <w:t xml:space="preserve">Proposals for liaison </w:t>
            </w:r>
          </w:p>
          <w:p w:rsidR="00D258D8" w:rsidRDefault="00D258D8" w:rsidP="00EC2673">
            <w:pPr>
              <w:jc w:val="both"/>
              <w:rPr>
                <w:rFonts w:ascii="Arial" w:hAnsi="Arial" w:cs="Arial"/>
              </w:rPr>
            </w:pPr>
          </w:p>
          <w:p w:rsidR="00D258D8" w:rsidRDefault="00D258D8" w:rsidP="00D258D8">
            <w:pPr>
              <w:jc w:val="both"/>
              <w:rPr>
                <w:rFonts w:ascii="Arial" w:hAnsi="Arial" w:cs="Arial"/>
              </w:rPr>
            </w:pPr>
            <w:r>
              <w:rPr>
                <w:rFonts w:ascii="Arial" w:hAnsi="Arial" w:cs="Arial"/>
              </w:rPr>
              <w:t>Proposals for providing early input into standard setting process</w:t>
            </w:r>
          </w:p>
          <w:p w:rsidR="00D258D8" w:rsidRDefault="00D258D8" w:rsidP="00D258D8">
            <w:pPr>
              <w:jc w:val="both"/>
              <w:rPr>
                <w:rFonts w:ascii="Arial" w:hAnsi="Arial" w:cs="Arial"/>
              </w:rPr>
            </w:pPr>
          </w:p>
          <w:p w:rsidR="00D258D8" w:rsidRDefault="00D258D8" w:rsidP="00D258D8">
            <w:pPr>
              <w:jc w:val="both"/>
              <w:rPr>
                <w:rFonts w:ascii="Arial" w:hAnsi="Arial" w:cs="Arial"/>
              </w:rPr>
            </w:pPr>
            <w:r>
              <w:rPr>
                <w:rFonts w:ascii="Arial" w:hAnsi="Arial" w:cs="Arial"/>
              </w:rPr>
              <w:t>Sessions with relevant chairmen at Plenaries</w:t>
            </w:r>
          </w:p>
          <w:p w:rsidR="008024B3" w:rsidRDefault="008024B3" w:rsidP="00D258D8">
            <w:pPr>
              <w:jc w:val="both"/>
              <w:rPr>
                <w:rFonts w:ascii="Arial" w:hAnsi="Arial" w:cs="Arial"/>
              </w:rPr>
            </w:pPr>
          </w:p>
          <w:p w:rsidR="008024B3" w:rsidRDefault="008024B3" w:rsidP="00D258D8">
            <w:pPr>
              <w:jc w:val="both"/>
              <w:rPr>
                <w:rFonts w:ascii="Arial" w:hAnsi="Arial" w:cs="Arial"/>
              </w:rPr>
            </w:pPr>
            <w:r>
              <w:rPr>
                <w:rFonts w:ascii="Arial" w:hAnsi="Arial" w:cs="Arial"/>
              </w:rPr>
              <w:t>Officers’ proposals for matters to be discussed at Plenaries.</w:t>
            </w:r>
          </w:p>
          <w:p w:rsidR="00FB65C2" w:rsidRDefault="00D258D8" w:rsidP="00D258D8">
            <w:pPr>
              <w:jc w:val="both"/>
              <w:rPr>
                <w:rFonts w:ascii="Arial" w:hAnsi="Arial" w:cs="Arial"/>
              </w:rPr>
            </w:pPr>
            <w:r>
              <w:rPr>
                <w:rFonts w:ascii="Arial" w:hAnsi="Arial" w:cs="Arial"/>
              </w:rPr>
              <w:t xml:space="preserve">  </w:t>
            </w:r>
            <w:r w:rsidR="00EC2673">
              <w:rPr>
                <w:rFonts w:ascii="Arial" w:hAnsi="Arial" w:cs="Arial"/>
              </w:rPr>
              <w:t xml:space="preserve"> </w:t>
            </w:r>
          </w:p>
        </w:tc>
      </w:tr>
      <w:tr w:rsidR="00FB65C2" w:rsidTr="00FB65C2">
        <w:tc>
          <w:tcPr>
            <w:tcW w:w="4392" w:type="dxa"/>
          </w:tcPr>
          <w:p w:rsidR="00EC2673" w:rsidRDefault="00210BFC" w:rsidP="00EC2673">
            <w:pPr>
              <w:rPr>
                <w:rFonts w:ascii="Arial" w:eastAsia="Times New Roman" w:hAnsi="Arial" w:cs="Arial"/>
                <w:lang w:val="en-GB" w:eastAsia="en-GB"/>
              </w:rPr>
            </w:pPr>
            <w:r w:rsidRPr="00EC2673">
              <w:rPr>
                <w:rFonts w:ascii="Arial" w:hAnsi="Arial" w:cs="Arial"/>
                <w:u w:val="single"/>
              </w:rPr>
              <w:lastRenderedPageBreak/>
              <w:t>On-going</w:t>
            </w:r>
            <w:r w:rsidR="00EC2673">
              <w:rPr>
                <w:rFonts w:ascii="Arial" w:hAnsi="Arial" w:cs="Arial"/>
              </w:rPr>
              <w:t xml:space="preserve">: </w:t>
            </w:r>
            <w:r w:rsidR="00C10953">
              <w:rPr>
                <w:rFonts w:ascii="Arial" w:eastAsia="Times New Roman" w:hAnsi="Arial" w:cs="Arial"/>
                <w:lang w:val="en-GB" w:eastAsia="en-GB"/>
              </w:rPr>
              <w:t>Analyse</w:t>
            </w:r>
            <w:r w:rsidR="00EC2673">
              <w:rPr>
                <w:rFonts w:ascii="Arial" w:eastAsia="Times New Roman" w:hAnsi="Arial" w:cs="Arial"/>
                <w:lang w:val="en-GB" w:eastAsia="en-GB"/>
              </w:rPr>
              <w:t>, and comment on, the annual Inspections Surveys from a standards perspective</w:t>
            </w:r>
          </w:p>
          <w:p w:rsidR="00EC2673" w:rsidRDefault="00EC2673" w:rsidP="00EC2673">
            <w:pPr>
              <w:rPr>
                <w:rFonts w:ascii="Arial" w:hAnsi="Arial" w:cs="Arial"/>
              </w:rPr>
            </w:pPr>
          </w:p>
        </w:tc>
        <w:tc>
          <w:tcPr>
            <w:tcW w:w="4392" w:type="dxa"/>
          </w:tcPr>
          <w:p w:rsidR="00FB65C2" w:rsidRDefault="00D258D8" w:rsidP="00AA6DEA">
            <w:pPr>
              <w:jc w:val="both"/>
              <w:rPr>
                <w:rFonts w:ascii="Arial" w:hAnsi="Arial" w:cs="Arial"/>
              </w:rPr>
            </w:pPr>
            <w:r>
              <w:rPr>
                <w:rFonts w:ascii="Arial" w:hAnsi="Arial" w:cs="Arial"/>
              </w:rPr>
              <w:t>Possible joint session with other Working Groups at Plenaries, and with the GPPC Working Group in the near future</w:t>
            </w:r>
          </w:p>
          <w:p w:rsidR="00D258D8" w:rsidRDefault="00D258D8" w:rsidP="00AA6DEA">
            <w:pPr>
              <w:jc w:val="both"/>
              <w:rPr>
                <w:rFonts w:ascii="Arial" w:hAnsi="Arial" w:cs="Arial"/>
              </w:rPr>
            </w:pPr>
          </w:p>
        </w:tc>
        <w:tc>
          <w:tcPr>
            <w:tcW w:w="4392" w:type="dxa"/>
          </w:tcPr>
          <w:p w:rsidR="00FB65C2" w:rsidRDefault="00EC2673" w:rsidP="00AA6DEA">
            <w:pPr>
              <w:jc w:val="both"/>
              <w:rPr>
                <w:rFonts w:ascii="Arial" w:hAnsi="Arial" w:cs="Arial"/>
              </w:rPr>
            </w:pPr>
            <w:r>
              <w:rPr>
                <w:rFonts w:ascii="Arial" w:hAnsi="Arial" w:cs="Arial"/>
              </w:rPr>
              <w:t>Comment on Inspections Surveys</w:t>
            </w:r>
          </w:p>
        </w:tc>
      </w:tr>
      <w:tr w:rsidR="00FB65C2" w:rsidTr="00FB65C2">
        <w:tc>
          <w:tcPr>
            <w:tcW w:w="4392" w:type="dxa"/>
          </w:tcPr>
          <w:p w:rsidR="00FB65C2" w:rsidRDefault="00210BFC" w:rsidP="00EC2673">
            <w:pPr>
              <w:rPr>
                <w:rFonts w:ascii="Arial" w:hAnsi="Arial" w:cs="Arial"/>
              </w:rPr>
            </w:pPr>
            <w:r w:rsidRPr="00EC2673">
              <w:rPr>
                <w:rFonts w:ascii="Arial" w:hAnsi="Arial" w:cs="Arial"/>
                <w:u w:val="single"/>
              </w:rPr>
              <w:t>On-going</w:t>
            </w:r>
            <w:r w:rsidR="00EC2673">
              <w:rPr>
                <w:rFonts w:ascii="Arial" w:hAnsi="Arial" w:cs="Arial"/>
              </w:rPr>
              <w:t>: Coordination with other Working Groups</w:t>
            </w:r>
          </w:p>
          <w:p w:rsidR="00EC2673" w:rsidRDefault="00EC2673" w:rsidP="00EC2673">
            <w:pPr>
              <w:rPr>
                <w:rFonts w:ascii="Arial" w:hAnsi="Arial" w:cs="Arial"/>
              </w:rPr>
            </w:pPr>
          </w:p>
        </w:tc>
        <w:tc>
          <w:tcPr>
            <w:tcW w:w="4392" w:type="dxa"/>
          </w:tcPr>
          <w:p w:rsidR="00FB65C2" w:rsidRDefault="00D258D8" w:rsidP="00AA6DEA">
            <w:pPr>
              <w:jc w:val="both"/>
              <w:rPr>
                <w:rFonts w:ascii="Arial" w:hAnsi="Arial" w:cs="Arial"/>
              </w:rPr>
            </w:pPr>
            <w:r>
              <w:rPr>
                <w:rFonts w:ascii="Arial" w:hAnsi="Arial" w:cs="Arial"/>
              </w:rPr>
              <w:t>Possible joint sessions at Plenaries</w:t>
            </w:r>
          </w:p>
          <w:p w:rsidR="004A2D47" w:rsidRDefault="008024B3" w:rsidP="004A2D47">
            <w:pPr>
              <w:jc w:val="both"/>
              <w:rPr>
                <w:rFonts w:ascii="Arial" w:hAnsi="Arial" w:cs="Arial"/>
              </w:rPr>
            </w:pPr>
            <w:r>
              <w:rPr>
                <w:rFonts w:ascii="Arial" w:hAnsi="Arial" w:cs="Arial"/>
              </w:rPr>
              <w:t xml:space="preserve">The </w:t>
            </w:r>
            <w:r w:rsidR="004A2D47">
              <w:rPr>
                <w:rFonts w:ascii="Arial" w:hAnsi="Arial" w:cs="Arial"/>
              </w:rPr>
              <w:t>template</w:t>
            </w:r>
            <w:r>
              <w:rPr>
                <w:rFonts w:ascii="Arial" w:hAnsi="Arial" w:cs="Arial"/>
              </w:rPr>
              <w:t xml:space="preserve"> does not require</w:t>
            </w:r>
            <w:r w:rsidR="004A2D47">
              <w:rPr>
                <w:rFonts w:ascii="Arial" w:hAnsi="Arial" w:cs="Arial"/>
              </w:rPr>
              <w:t xml:space="preserve"> interventions other than contact sessions but other coordination could include:</w:t>
            </w:r>
          </w:p>
          <w:p w:rsidR="004A2D47" w:rsidRDefault="004A2D47" w:rsidP="004A2D47">
            <w:pPr>
              <w:jc w:val="both"/>
              <w:rPr>
                <w:rFonts w:ascii="Arial" w:hAnsi="Arial" w:cs="Arial"/>
              </w:rPr>
            </w:pPr>
          </w:p>
          <w:p w:rsidR="008024B3" w:rsidRDefault="004A2D47" w:rsidP="00C10953">
            <w:pPr>
              <w:pStyle w:val="ListParagraph"/>
              <w:numPr>
                <w:ilvl w:val="0"/>
                <w:numId w:val="10"/>
              </w:numPr>
              <w:jc w:val="both"/>
              <w:rPr>
                <w:rFonts w:ascii="Arial" w:hAnsi="Arial" w:cs="Arial"/>
              </w:rPr>
            </w:pPr>
            <w:r>
              <w:rPr>
                <w:rFonts w:ascii="Arial" w:hAnsi="Arial" w:cs="Arial"/>
              </w:rPr>
              <w:t>Attendance at Inspections Workshops</w:t>
            </w:r>
          </w:p>
          <w:p w:rsidR="004A2D47" w:rsidRPr="00C10953" w:rsidRDefault="004A2D47" w:rsidP="00C10953">
            <w:pPr>
              <w:pStyle w:val="ListParagraph"/>
              <w:numPr>
                <w:ilvl w:val="0"/>
                <w:numId w:val="10"/>
              </w:numPr>
              <w:jc w:val="both"/>
              <w:rPr>
                <w:rFonts w:ascii="Arial" w:hAnsi="Arial" w:cs="Arial"/>
              </w:rPr>
            </w:pPr>
            <w:r>
              <w:rPr>
                <w:rFonts w:ascii="Arial" w:hAnsi="Arial" w:cs="Arial"/>
              </w:rPr>
              <w:t>Conference calls with other working group chairmen</w:t>
            </w:r>
          </w:p>
        </w:tc>
        <w:tc>
          <w:tcPr>
            <w:tcW w:w="4392" w:type="dxa"/>
          </w:tcPr>
          <w:p w:rsidR="00EC2673" w:rsidRDefault="00EC2673" w:rsidP="00EC2673">
            <w:pPr>
              <w:rPr>
                <w:rFonts w:ascii="Arial" w:eastAsia="Times New Roman" w:hAnsi="Arial" w:cs="Arial"/>
                <w:lang w:val="en-GB" w:eastAsia="en-GB"/>
              </w:rPr>
            </w:pPr>
            <w:r>
              <w:rPr>
                <w:rFonts w:ascii="Arial" w:eastAsia="Times New Roman" w:hAnsi="Arial" w:cs="Arial"/>
                <w:lang w:val="en-GB" w:eastAsia="en-GB"/>
              </w:rPr>
              <w:t>Strategy and Objectives for Coordination, including joint sessions for IFIAR plenary meetings</w:t>
            </w:r>
          </w:p>
          <w:p w:rsidR="00FB65C2" w:rsidRDefault="00FB65C2" w:rsidP="00AA6DEA">
            <w:pPr>
              <w:jc w:val="both"/>
              <w:rPr>
                <w:rFonts w:ascii="Arial" w:hAnsi="Arial" w:cs="Arial"/>
              </w:rPr>
            </w:pPr>
          </w:p>
        </w:tc>
      </w:tr>
    </w:tbl>
    <w:p w:rsidR="00FB65C2" w:rsidRDefault="00FB65C2" w:rsidP="00EC2673">
      <w:pPr>
        <w:jc w:val="both"/>
        <w:rPr>
          <w:rFonts w:ascii="Arial" w:hAnsi="Arial" w:cs="Arial"/>
        </w:rPr>
      </w:pPr>
    </w:p>
    <w:sectPr w:rsidR="00FB65C2" w:rsidSect="001A0AAB">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94" w:rsidRDefault="00907794" w:rsidP="0083143D">
      <w:r>
        <w:separator/>
      </w:r>
    </w:p>
  </w:endnote>
  <w:endnote w:type="continuationSeparator" w:id="0">
    <w:p w:rsidR="00907794" w:rsidRDefault="00907794" w:rsidP="008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5D" w:rsidRDefault="00FC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43034"/>
      <w:docPartObj>
        <w:docPartGallery w:val="Page Numbers (Bottom of Page)"/>
        <w:docPartUnique/>
      </w:docPartObj>
    </w:sdtPr>
    <w:sdtEndPr>
      <w:rPr>
        <w:noProof/>
      </w:rPr>
    </w:sdtEndPr>
    <w:sdtContent>
      <w:p w:rsidR="007400AC" w:rsidRDefault="00102DF4">
        <w:pPr>
          <w:pStyle w:val="Footer"/>
          <w:jc w:val="center"/>
        </w:pPr>
        <w:r>
          <w:fldChar w:fldCharType="begin"/>
        </w:r>
        <w:r w:rsidR="0070307C">
          <w:instrText xml:space="preserve"> PAGE   \* MERGEFORMAT </w:instrText>
        </w:r>
        <w:r>
          <w:fldChar w:fldCharType="separate"/>
        </w:r>
        <w:r w:rsidR="00FC735D">
          <w:rPr>
            <w:noProof/>
          </w:rPr>
          <w:t>1</w:t>
        </w:r>
        <w:r>
          <w:rPr>
            <w:noProof/>
          </w:rPr>
          <w:fldChar w:fldCharType="end"/>
        </w:r>
      </w:p>
    </w:sdtContent>
  </w:sdt>
  <w:p w:rsidR="007400AC" w:rsidRDefault="00740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5D" w:rsidRDefault="00FC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94" w:rsidRDefault="00907794" w:rsidP="0083143D">
      <w:r>
        <w:separator/>
      </w:r>
    </w:p>
  </w:footnote>
  <w:footnote w:type="continuationSeparator" w:id="0">
    <w:p w:rsidR="00907794" w:rsidRDefault="00907794" w:rsidP="0083143D">
      <w:r>
        <w:continuationSeparator/>
      </w:r>
    </w:p>
  </w:footnote>
  <w:footnote w:id="1">
    <w:p w:rsidR="007400AC" w:rsidRPr="0083143D" w:rsidRDefault="007400AC">
      <w:pPr>
        <w:pStyle w:val="FootnoteText"/>
        <w:rPr>
          <w:lang w:val="en-ZA"/>
        </w:rPr>
      </w:pPr>
      <w:r>
        <w:rPr>
          <w:rStyle w:val="FootnoteReference"/>
        </w:rPr>
        <w:footnoteRef/>
      </w:r>
      <w:r>
        <w:t xml:space="preserve"> </w:t>
      </w:r>
      <w:r>
        <w:rPr>
          <w:lang w:val="en-ZA"/>
        </w:rPr>
        <w:t xml:space="preserve">Based on current draft framework for process to submit joint comment letters </w:t>
      </w:r>
    </w:p>
  </w:footnote>
  <w:footnote w:id="2">
    <w:p w:rsidR="007400AC" w:rsidRPr="0083143D" w:rsidRDefault="007400AC">
      <w:pPr>
        <w:pStyle w:val="FootnoteText"/>
        <w:rPr>
          <w:lang w:val="en-ZA"/>
        </w:rPr>
      </w:pPr>
      <w:r>
        <w:rPr>
          <w:rStyle w:val="FootnoteReference"/>
        </w:rPr>
        <w:footnoteRef/>
      </w:r>
      <w:r>
        <w:t xml:space="preserve"> </w:t>
      </w:r>
      <w:r>
        <w:rPr>
          <w:lang w:val="en-ZA"/>
        </w:rPr>
        <w:t>Response in affirmative when secretariat included under Responsible Parties</w:t>
      </w:r>
    </w:p>
  </w:footnote>
  <w:footnote w:id="3">
    <w:p w:rsidR="007400AC" w:rsidRPr="00016889" w:rsidRDefault="007400AC">
      <w:pPr>
        <w:pStyle w:val="FootnoteText"/>
        <w:rPr>
          <w:lang w:val="en-ZA"/>
        </w:rPr>
      </w:pPr>
      <w:r>
        <w:rPr>
          <w:rStyle w:val="FootnoteReference"/>
        </w:rPr>
        <w:footnoteRef/>
      </w:r>
      <w:r>
        <w:t xml:space="preserve"> </w:t>
      </w:r>
      <w:r>
        <w:rPr>
          <w:lang w:val="en-ZA"/>
        </w:rPr>
        <w:t>Based on current draft framework for process to submit joint comment letters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5D" w:rsidRDefault="00FC7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5D" w:rsidRPr="00FC735D" w:rsidRDefault="00FC735D" w:rsidP="00FC735D">
    <w:pPr>
      <w:jc w:val="right"/>
      <w:rPr>
        <w:rFonts w:ascii="Book Antiqua" w:eastAsia="Calibri" w:hAnsi="Book Antiqua" w:cs="Calibri"/>
        <w:sz w:val="20"/>
        <w:szCs w:val="20"/>
        <w:lang w:eastAsia="en-US"/>
      </w:rPr>
    </w:pPr>
    <w:r w:rsidRPr="00FC735D">
      <w:rPr>
        <w:rFonts w:ascii="Book Antiqua" w:eastAsia="Calibri" w:hAnsi="Book Antiqua" w:cs="Calibri"/>
        <w:sz w:val="20"/>
        <w:szCs w:val="20"/>
        <w:lang w:eastAsia="en-US"/>
      </w:rPr>
      <w:t xml:space="preserve">IFIAR Interim Meeting October 30-31, 2013, Paris </w:t>
    </w:r>
  </w:p>
  <w:p w:rsidR="00FC735D" w:rsidRPr="00FC735D" w:rsidRDefault="00FC735D" w:rsidP="00FC735D">
    <w:pPr>
      <w:jc w:val="right"/>
      <w:rPr>
        <w:rFonts w:ascii="Book Antiqua" w:eastAsia="Calibri" w:hAnsi="Book Antiqua" w:cs="Calibri"/>
        <w:sz w:val="20"/>
        <w:szCs w:val="20"/>
        <w:lang w:eastAsia="en-US"/>
      </w:rPr>
    </w:pPr>
    <w:bookmarkStart w:id="0" w:name="_GoBack"/>
    <w:r>
      <w:rPr>
        <w:rFonts w:ascii="Book Antiqua" w:eastAsia="Calibri" w:hAnsi="Book Antiqua" w:cs="Calibri"/>
        <w:sz w:val="20"/>
        <w:szCs w:val="20"/>
        <w:lang w:eastAsia="en-US"/>
      </w:rPr>
      <w:t xml:space="preserve">Session 7 </w:t>
    </w:r>
    <w:r w:rsidRPr="00FC735D">
      <w:rPr>
        <w:rFonts w:ascii="Book Antiqua" w:eastAsia="Calibri" w:hAnsi="Book Antiqua" w:cs="Calibri"/>
        <w:sz w:val="20"/>
        <w:szCs w:val="20"/>
        <w:lang w:eastAsia="en-US"/>
      </w:rPr>
      <w:t xml:space="preserve">- </w:t>
    </w:r>
    <w:r w:rsidRPr="00FC735D">
      <w:rPr>
        <w:rFonts w:ascii="Book Antiqua" w:eastAsia="Calibri" w:hAnsi="Book Antiqua" w:cs="Calibri"/>
        <w:sz w:val="20"/>
        <w:szCs w:val="20"/>
        <w:lang w:eastAsia="en-US"/>
      </w:rPr>
      <w:t>Standards Coordination Working Group Work Plan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5D" w:rsidRDefault="00FC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793F"/>
    <w:multiLevelType w:val="hybridMultilevel"/>
    <w:tmpl w:val="5C466B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D3143F5"/>
    <w:multiLevelType w:val="hybridMultilevel"/>
    <w:tmpl w:val="8B7A4C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5D1392"/>
    <w:multiLevelType w:val="hybridMultilevel"/>
    <w:tmpl w:val="99BC568A"/>
    <w:lvl w:ilvl="0" w:tplc="C776ABA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1F6817"/>
    <w:multiLevelType w:val="hybridMultilevel"/>
    <w:tmpl w:val="0994BB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A750664"/>
    <w:multiLevelType w:val="hybridMultilevel"/>
    <w:tmpl w:val="504CD2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E274F9B"/>
    <w:multiLevelType w:val="hybridMultilevel"/>
    <w:tmpl w:val="77349D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74468E8"/>
    <w:multiLevelType w:val="hybridMultilevel"/>
    <w:tmpl w:val="994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C3D24"/>
    <w:multiLevelType w:val="hybridMultilevel"/>
    <w:tmpl w:val="4E00B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79F5B41"/>
    <w:multiLevelType w:val="hybridMultilevel"/>
    <w:tmpl w:val="0C34A594"/>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9">
    <w:nsid w:val="7AD63C6E"/>
    <w:multiLevelType w:val="hybridMultilevel"/>
    <w:tmpl w:val="2AFA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7"/>
  </w:num>
  <w:num w:numId="6">
    <w:abstractNumId w:val="5"/>
  </w:num>
  <w:num w:numId="7">
    <w:abstractNumId w:val="1"/>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43"/>
    <w:rsid w:val="0001599E"/>
    <w:rsid w:val="00016889"/>
    <w:rsid w:val="0003410A"/>
    <w:rsid w:val="00057E05"/>
    <w:rsid w:val="00061E74"/>
    <w:rsid w:val="000626D6"/>
    <w:rsid w:val="00071B2F"/>
    <w:rsid w:val="00085517"/>
    <w:rsid w:val="000876B9"/>
    <w:rsid w:val="000960DC"/>
    <w:rsid w:val="00096C2C"/>
    <w:rsid w:val="000B0350"/>
    <w:rsid w:val="000C015A"/>
    <w:rsid w:val="000C505E"/>
    <w:rsid w:val="000D07BF"/>
    <w:rsid w:val="000D30E6"/>
    <w:rsid w:val="00102DF4"/>
    <w:rsid w:val="00117947"/>
    <w:rsid w:val="001501C9"/>
    <w:rsid w:val="00163853"/>
    <w:rsid w:val="0017062D"/>
    <w:rsid w:val="00180F01"/>
    <w:rsid w:val="001968D6"/>
    <w:rsid w:val="001A03E6"/>
    <w:rsid w:val="001A07F6"/>
    <w:rsid w:val="001A0AAB"/>
    <w:rsid w:val="001E4A77"/>
    <w:rsid w:val="001F5D05"/>
    <w:rsid w:val="00202B79"/>
    <w:rsid w:val="0020370A"/>
    <w:rsid w:val="00210BFC"/>
    <w:rsid w:val="0022141B"/>
    <w:rsid w:val="00230CA3"/>
    <w:rsid w:val="002448D3"/>
    <w:rsid w:val="00246553"/>
    <w:rsid w:val="0025425B"/>
    <w:rsid w:val="002564F2"/>
    <w:rsid w:val="002727FA"/>
    <w:rsid w:val="002756FA"/>
    <w:rsid w:val="00280543"/>
    <w:rsid w:val="00291697"/>
    <w:rsid w:val="0029335A"/>
    <w:rsid w:val="002A625B"/>
    <w:rsid w:val="002B0DE9"/>
    <w:rsid w:val="002B30CE"/>
    <w:rsid w:val="002B504D"/>
    <w:rsid w:val="002C1871"/>
    <w:rsid w:val="002C251B"/>
    <w:rsid w:val="002C3C16"/>
    <w:rsid w:val="002D0578"/>
    <w:rsid w:val="002D1778"/>
    <w:rsid w:val="002D4F38"/>
    <w:rsid w:val="002E1A09"/>
    <w:rsid w:val="002F0A56"/>
    <w:rsid w:val="002F6594"/>
    <w:rsid w:val="00315F17"/>
    <w:rsid w:val="00326A67"/>
    <w:rsid w:val="003307D0"/>
    <w:rsid w:val="00330F80"/>
    <w:rsid w:val="0035512D"/>
    <w:rsid w:val="00356105"/>
    <w:rsid w:val="003859F1"/>
    <w:rsid w:val="00390F35"/>
    <w:rsid w:val="00392777"/>
    <w:rsid w:val="0039743B"/>
    <w:rsid w:val="003A544F"/>
    <w:rsid w:val="003A5B2D"/>
    <w:rsid w:val="003C341A"/>
    <w:rsid w:val="003C34F0"/>
    <w:rsid w:val="003D7755"/>
    <w:rsid w:val="003E1FF8"/>
    <w:rsid w:val="003E30CE"/>
    <w:rsid w:val="003E4FA6"/>
    <w:rsid w:val="003F1834"/>
    <w:rsid w:val="003F4478"/>
    <w:rsid w:val="00405E71"/>
    <w:rsid w:val="00412A83"/>
    <w:rsid w:val="00420AAA"/>
    <w:rsid w:val="00431313"/>
    <w:rsid w:val="00435DAA"/>
    <w:rsid w:val="00440079"/>
    <w:rsid w:val="004804F9"/>
    <w:rsid w:val="004957BF"/>
    <w:rsid w:val="004A2D47"/>
    <w:rsid w:val="004B1EB3"/>
    <w:rsid w:val="004D5C16"/>
    <w:rsid w:val="004F0ED2"/>
    <w:rsid w:val="00503864"/>
    <w:rsid w:val="00515FD2"/>
    <w:rsid w:val="00516A3E"/>
    <w:rsid w:val="00520B38"/>
    <w:rsid w:val="005322BA"/>
    <w:rsid w:val="0053493B"/>
    <w:rsid w:val="005349CF"/>
    <w:rsid w:val="005365F7"/>
    <w:rsid w:val="00536FCD"/>
    <w:rsid w:val="00537B4B"/>
    <w:rsid w:val="00544316"/>
    <w:rsid w:val="0054566B"/>
    <w:rsid w:val="005461F7"/>
    <w:rsid w:val="005711CC"/>
    <w:rsid w:val="005924A0"/>
    <w:rsid w:val="005A1DFF"/>
    <w:rsid w:val="005B1401"/>
    <w:rsid w:val="005D0FD7"/>
    <w:rsid w:val="005D4413"/>
    <w:rsid w:val="00607A7C"/>
    <w:rsid w:val="00607F78"/>
    <w:rsid w:val="006126CD"/>
    <w:rsid w:val="006204E1"/>
    <w:rsid w:val="00621098"/>
    <w:rsid w:val="00622899"/>
    <w:rsid w:val="0062747D"/>
    <w:rsid w:val="006415D3"/>
    <w:rsid w:val="00647290"/>
    <w:rsid w:val="00694FA7"/>
    <w:rsid w:val="006D2CE2"/>
    <w:rsid w:val="006D64C3"/>
    <w:rsid w:val="0070307C"/>
    <w:rsid w:val="00731E3C"/>
    <w:rsid w:val="00737A1E"/>
    <w:rsid w:val="007400AC"/>
    <w:rsid w:val="00765102"/>
    <w:rsid w:val="00767A4C"/>
    <w:rsid w:val="0077317D"/>
    <w:rsid w:val="007A5D3C"/>
    <w:rsid w:val="007B2F13"/>
    <w:rsid w:val="007C1581"/>
    <w:rsid w:val="007D6417"/>
    <w:rsid w:val="007E192F"/>
    <w:rsid w:val="007F707D"/>
    <w:rsid w:val="008024B3"/>
    <w:rsid w:val="008025AA"/>
    <w:rsid w:val="0083143D"/>
    <w:rsid w:val="00833035"/>
    <w:rsid w:val="00835D17"/>
    <w:rsid w:val="00845739"/>
    <w:rsid w:val="008533D4"/>
    <w:rsid w:val="00855CCD"/>
    <w:rsid w:val="00867DA7"/>
    <w:rsid w:val="00892660"/>
    <w:rsid w:val="008A4A65"/>
    <w:rsid w:val="008E1D0E"/>
    <w:rsid w:val="008F14CE"/>
    <w:rsid w:val="00907794"/>
    <w:rsid w:val="0091708C"/>
    <w:rsid w:val="00921086"/>
    <w:rsid w:val="00941119"/>
    <w:rsid w:val="00954B6D"/>
    <w:rsid w:val="00967C43"/>
    <w:rsid w:val="00970D50"/>
    <w:rsid w:val="00973DD8"/>
    <w:rsid w:val="00995FD9"/>
    <w:rsid w:val="009A3FB2"/>
    <w:rsid w:val="009A5DEA"/>
    <w:rsid w:val="009B11ED"/>
    <w:rsid w:val="009C2FCF"/>
    <w:rsid w:val="009D6CBB"/>
    <w:rsid w:val="009D7CD8"/>
    <w:rsid w:val="00A361CD"/>
    <w:rsid w:val="00A36C34"/>
    <w:rsid w:val="00A36DAA"/>
    <w:rsid w:val="00A378C3"/>
    <w:rsid w:val="00A472A5"/>
    <w:rsid w:val="00A52816"/>
    <w:rsid w:val="00A53879"/>
    <w:rsid w:val="00A63E0B"/>
    <w:rsid w:val="00A801C7"/>
    <w:rsid w:val="00A90FBB"/>
    <w:rsid w:val="00AA15E3"/>
    <w:rsid w:val="00AA365C"/>
    <w:rsid w:val="00AA6DEA"/>
    <w:rsid w:val="00AC547A"/>
    <w:rsid w:val="00AC692F"/>
    <w:rsid w:val="00AD3733"/>
    <w:rsid w:val="00AD7A57"/>
    <w:rsid w:val="00AE5F7E"/>
    <w:rsid w:val="00AF3C1A"/>
    <w:rsid w:val="00B1301D"/>
    <w:rsid w:val="00B135D6"/>
    <w:rsid w:val="00B6259F"/>
    <w:rsid w:val="00B6562F"/>
    <w:rsid w:val="00B66297"/>
    <w:rsid w:val="00B74B02"/>
    <w:rsid w:val="00B83A3D"/>
    <w:rsid w:val="00BB2603"/>
    <w:rsid w:val="00BD077F"/>
    <w:rsid w:val="00C0727F"/>
    <w:rsid w:val="00C10953"/>
    <w:rsid w:val="00C17576"/>
    <w:rsid w:val="00C17BAD"/>
    <w:rsid w:val="00C3006F"/>
    <w:rsid w:val="00C415FB"/>
    <w:rsid w:val="00C437F7"/>
    <w:rsid w:val="00C74995"/>
    <w:rsid w:val="00C87E46"/>
    <w:rsid w:val="00CA3A72"/>
    <w:rsid w:val="00CB19B8"/>
    <w:rsid w:val="00CB61B7"/>
    <w:rsid w:val="00CC7950"/>
    <w:rsid w:val="00CE1501"/>
    <w:rsid w:val="00CF6E2E"/>
    <w:rsid w:val="00D235D4"/>
    <w:rsid w:val="00D258D8"/>
    <w:rsid w:val="00D46364"/>
    <w:rsid w:val="00D50C80"/>
    <w:rsid w:val="00D61EB9"/>
    <w:rsid w:val="00D71408"/>
    <w:rsid w:val="00D90343"/>
    <w:rsid w:val="00DA05A7"/>
    <w:rsid w:val="00DA463A"/>
    <w:rsid w:val="00DB1F73"/>
    <w:rsid w:val="00DB4C71"/>
    <w:rsid w:val="00DE0426"/>
    <w:rsid w:val="00E05C63"/>
    <w:rsid w:val="00E2054B"/>
    <w:rsid w:val="00E2252E"/>
    <w:rsid w:val="00E33296"/>
    <w:rsid w:val="00E3601A"/>
    <w:rsid w:val="00E615D6"/>
    <w:rsid w:val="00E66513"/>
    <w:rsid w:val="00E7350C"/>
    <w:rsid w:val="00EA204B"/>
    <w:rsid w:val="00EB7DF0"/>
    <w:rsid w:val="00EC0BE9"/>
    <w:rsid w:val="00EC2673"/>
    <w:rsid w:val="00ED28AF"/>
    <w:rsid w:val="00ED3AA3"/>
    <w:rsid w:val="00ED3E82"/>
    <w:rsid w:val="00ED4900"/>
    <w:rsid w:val="00EE1D27"/>
    <w:rsid w:val="00EE2597"/>
    <w:rsid w:val="00EF4C40"/>
    <w:rsid w:val="00F07C77"/>
    <w:rsid w:val="00F30457"/>
    <w:rsid w:val="00F324E6"/>
    <w:rsid w:val="00F41140"/>
    <w:rsid w:val="00F449D3"/>
    <w:rsid w:val="00F5613B"/>
    <w:rsid w:val="00F64C8D"/>
    <w:rsid w:val="00F650D8"/>
    <w:rsid w:val="00F66ACF"/>
    <w:rsid w:val="00F8250A"/>
    <w:rsid w:val="00F84B6D"/>
    <w:rsid w:val="00F87AC7"/>
    <w:rsid w:val="00F87CFF"/>
    <w:rsid w:val="00FA1F6A"/>
    <w:rsid w:val="00FA35F3"/>
    <w:rsid w:val="00FA500E"/>
    <w:rsid w:val="00FB5A93"/>
    <w:rsid w:val="00FB6251"/>
    <w:rsid w:val="00FB65C2"/>
    <w:rsid w:val="00FC4D8B"/>
    <w:rsid w:val="00FC647E"/>
    <w:rsid w:val="00FC7354"/>
    <w:rsid w:val="00FC735D"/>
    <w:rsid w:val="00FD6696"/>
    <w:rsid w:val="00FE373F"/>
    <w:rsid w:val="00FF0D17"/>
    <w:rsid w:val="00FF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DE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EA"/>
    <w:pPr>
      <w:ind w:left="720"/>
      <w:contextualSpacing/>
    </w:pPr>
  </w:style>
  <w:style w:type="paragraph" w:styleId="BalloonText">
    <w:name w:val="Balloon Text"/>
    <w:basedOn w:val="Normal"/>
    <w:link w:val="BalloonTextChar"/>
    <w:rsid w:val="00536FCD"/>
    <w:rPr>
      <w:rFonts w:ascii="Tahoma" w:hAnsi="Tahoma" w:cs="Tahoma"/>
      <w:sz w:val="16"/>
      <w:szCs w:val="16"/>
    </w:rPr>
  </w:style>
  <w:style w:type="character" w:customStyle="1" w:styleId="BalloonTextChar">
    <w:name w:val="Balloon Text Char"/>
    <w:basedOn w:val="DefaultParagraphFont"/>
    <w:link w:val="BalloonText"/>
    <w:rsid w:val="00536FCD"/>
    <w:rPr>
      <w:rFonts w:ascii="Tahoma" w:hAnsi="Tahoma" w:cs="Tahoma"/>
      <w:sz w:val="16"/>
      <w:szCs w:val="16"/>
      <w:lang w:eastAsia="ja-JP"/>
    </w:rPr>
  </w:style>
  <w:style w:type="paragraph" w:styleId="FootnoteText">
    <w:name w:val="footnote text"/>
    <w:basedOn w:val="Normal"/>
    <w:link w:val="FootnoteTextChar"/>
    <w:rsid w:val="0083143D"/>
    <w:rPr>
      <w:sz w:val="20"/>
      <w:szCs w:val="20"/>
    </w:rPr>
  </w:style>
  <w:style w:type="character" w:customStyle="1" w:styleId="FootnoteTextChar">
    <w:name w:val="Footnote Text Char"/>
    <w:basedOn w:val="DefaultParagraphFont"/>
    <w:link w:val="FootnoteText"/>
    <w:rsid w:val="0083143D"/>
    <w:rPr>
      <w:lang w:eastAsia="ja-JP"/>
    </w:rPr>
  </w:style>
  <w:style w:type="character" w:styleId="FootnoteReference">
    <w:name w:val="footnote reference"/>
    <w:basedOn w:val="DefaultParagraphFont"/>
    <w:rsid w:val="0083143D"/>
    <w:rPr>
      <w:vertAlign w:val="superscript"/>
    </w:rPr>
  </w:style>
  <w:style w:type="table" w:styleId="TableGrid">
    <w:name w:val="Table Grid"/>
    <w:basedOn w:val="TableNormal"/>
    <w:rsid w:val="0001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6A67"/>
    <w:pPr>
      <w:tabs>
        <w:tab w:val="center" w:pos="4513"/>
        <w:tab w:val="right" w:pos="9026"/>
      </w:tabs>
    </w:pPr>
  </w:style>
  <w:style w:type="character" w:customStyle="1" w:styleId="HeaderChar">
    <w:name w:val="Header Char"/>
    <w:basedOn w:val="DefaultParagraphFont"/>
    <w:link w:val="Header"/>
    <w:rsid w:val="00326A67"/>
    <w:rPr>
      <w:sz w:val="24"/>
      <w:szCs w:val="24"/>
      <w:lang w:eastAsia="ja-JP"/>
    </w:rPr>
  </w:style>
  <w:style w:type="paragraph" w:styleId="Footer">
    <w:name w:val="footer"/>
    <w:basedOn w:val="Normal"/>
    <w:link w:val="FooterChar"/>
    <w:uiPriority w:val="99"/>
    <w:rsid w:val="00326A67"/>
    <w:pPr>
      <w:tabs>
        <w:tab w:val="center" w:pos="4513"/>
        <w:tab w:val="right" w:pos="9026"/>
      </w:tabs>
    </w:pPr>
  </w:style>
  <w:style w:type="character" w:customStyle="1" w:styleId="FooterChar">
    <w:name w:val="Footer Char"/>
    <w:basedOn w:val="DefaultParagraphFont"/>
    <w:link w:val="Footer"/>
    <w:uiPriority w:val="99"/>
    <w:rsid w:val="00326A67"/>
    <w:rPr>
      <w:sz w:val="24"/>
      <w:szCs w:val="24"/>
      <w:lang w:eastAsia="ja-JP"/>
    </w:rPr>
  </w:style>
  <w:style w:type="character" w:styleId="CommentReference">
    <w:name w:val="annotation reference"/>
    <w:basedOn w:val="DefaultParagraphFont"/>
    <w:rsid w:val="006D64C3"/>
    <w:rPr>
      <w:sz w:val="16"/>
      <w:szCs w:val="16"/>
    </w:rPr>
  </w:style>
  <w:style w:type="paragraph" w:styleId="CommentText">
    <w:name w:val="annotation text"/>
    <w:basedOn w:val="Normal"/>
    <w:link w:val="CommentTextChar"/>
    <w:rsid w:val="006D64C3"/>
    <w:rPr>
      <w:sz w:val="20"/>
      <w:szCs w:val="20"/>
    </w:rPr>
  </w:style>
  <w:style w:type="character" w:customStyle="1" w:styleId="CommentTextChar">
    <w:name w:val="Comment Text Char"/>
    <w:basedOn w:val="DefaultParagraphFont"/>
    <w:link w:val="CommentText"/>
    <w:rsid w:val="006D64C3"/>
    <w:rPr>
      <w:lang w:eastAsia="ja-JP"/>
    </w:rPr>
  </w:style>
  <w:style w:type="paragraph" w:styleId="CommentSubject">
    <w:name w:val="annotation subject"/>
    <w:basedOn w:val="CommentText"/>
    <w:next w:val="CommentText"/>
    <w:link w:val="CommentSubjectChar"/>
    <w:rsid w:val="006D64C3"/>
    <w:rPr>
      <w:b/>
      <w:bCs/>
    </w:rPr>
  </w:style>
  <w:style w:type="character" w:customStyle="1" w:styleId="CommentSubjectChar">
    <w:name w:val="Comment Subject Char"/>
    <w:basedOn w:val="CommentTextChar"/>
    <w:link w:val="CommentSubject"/>
    <w:rsid w:val="006D64C3"/>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DE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EA"/>
    <w:pPr>
      <w:ind w:left="720"/>
      <w:contextualSpacing/>
    </w:pPr>
  </w:style>
  <w:style w:type="paragraph" w:styleId="BalloonText">
    <w:name w:val="Balloon Text"/>
    <w:basedOn w:val="Normal"/>
    <w:link w:val="BalloonTextChar"/>
    <w:rsid w:val="00536FCD"/>
    <w:rPr>
      <w:rFonts w:ascii="Tahoma" w:hAnsi="Tahoma" w:cs="Tahoma"/>
      <w:sz w:val="16"/>
      <w:szCs w:val="16"/>
    </w:rPr>
  </w:style>
  <w:style w:type="character" w:customStyle="1" w:styleId="BalloonTextChar">
    <w:name w:val="Balloon Text Char"/>
    <w:basedOn w:val="DefaultParagraphFont"/>
    <w:link w:val="BalloonText"/>
    <w:rsid w:val="00536FCD"/>
    <w:rPr>
      <w:rFonts w:ascii="Tahoma" w:hAnsi="Tahoma" w:cs="Tahoma"/>
      <w:sz w:val="16"/>
      <w:szCs w:val="16"/>
      <w:lang w:eastAsia="ja-JP"/>
    </w:rPr>
  </w:style>
  <w:style w:type="paragraph" w:styleId="FootnoteText">
    <w:name w:val="footnote text"/>
    <w:basedOn w:val="Normal"/>
    <w:link w:val="FootnoteTextChar"/>
    <w:rsid w:val="0083143D"/>
    <w:rPr>
      <w:sz w:val="20"/>
      <w:szCs w:val="20"/>
    </w:rPr>
  </w:style>
  <w:style w:type="character" w:customStyle="1" w:styleId="FootnoteTextChar">
    <w:name w:val="Footnote Text Char"/>
    <w:basedOn w:val="DefaultParagraphFont"/>
    <w:link w:val="FootnoteText"/>
    <w:rsid w:val="0083143D"/>
    <w:rPr>
      <w:lang w:eastAsia="ja-JP"/>
    </w:rPr>
  </w:style>
  <w:style w:type="character" w:styleId="FootnoteReference">
    <w:name w:val="footnote reference"/>
    <w:basedOn w:val="DefaultParagraphFont"/>
    <w:rsid w:val="0083143D"/>
    <w:rPr>
      <w:vertAlign w:val="superscript"/>
    </w:rPr>
  </w:style>
  <w:style w:type="table" w:styleId="TableGrid">
    <w:name w:val="Table Grid"/>
    <w:basedOn w:val="TableNormal"/>
    <w:rsid w:val="0001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6A67"/>
    <w:pPr>
      <w:tabs>
        <w:tab w:val="center" w:pos="4513"/>
        <w:tab w:val="right" w:pos="9026"/>
      </w:tabs>
    </w:pPr>
  </w:style>
  <w:style w:type="character" w:customStyle="1" w:styleId="HeaderChar">
    <w:name w:val="Header Char"/>
    <w:basedOn w:val="DefaultParagraphFont"/>
    <w:link w:val="Header"/>
    <w:rsid w:val="00326A67"/>
    <w:rPr>
      <w:sz w:val="24"/>
      <w:szCs w:val="24"/>
      <w:lang w:eastAsia="ja-JP"/>
    </w:rPr>
  </w:style>
  <w:style w:type="paragraph" w:styleId="Footer">
    <w:name w:val="footer"/>
    <w:basedOn w:val="Normal"/>
    <w:link w:val="FooterChar"/>
    <w:uiPriority w:val="99"/>
    <w:rsid w:val="00326A67"/>
    <w:pPr>
      <w:tabs>
        <w:tab w:val="center" w:pos="4513"/>
        <w:tab w:val="right" w:pos="9026"/>
      </w:tabs>
    </w:pPr>
  </w:style>
  <w:style w:type="character" w:customStyle="1" w:styleId="FooterChar">
    <w:name w:val="Footer Char"/>
    <w:basedOn w:val="DefaultParagraphFont"/>
    <w:link w:val="Footer"/>
    <w:uiPriority w:val="99"/>
    <w:rsid w:val="00326A67"/>
    <w:rPr>
      <w:sz w:val="24"/>
      <w:szCs w:val="24"/>
      <w:lang w:eastAsia="ja-JP"/>
    </w:rPr>
  </w:style>
  <w:style w:type="character" w:styleId="CommentReference">
    <w:name w:val="annotation reference"/>
    <w:basedOn w:val="DefaultParagraphFont"/>
    <w:rsid w:val="006D64C3"/>
    <w:rPr>
      <w:sz w:val="16"/>
      <w:szCs w:val="16"/>
    </w:rPr>
  </w:style>
  <w:style w:type="paragraph" w:styleId="CommentText">
    <w:name w:val="annotation text"/>
    <w:basedOn w:val="Normal"/>
    <w:link w:val="CommentTextChar"/>
    <w:rsid w:val="006D64C3"/>
    <w:rPr>
      <w:sz w:val="20"/>
      <w:szCs w:val="20"/>
    </w:rPr>
  </w:style>
  <w:style w:type="character" w:customStyle="1" w:styleId="CommentTextChar">
    <w:name w:val="Comment Text Char"/>
    <w:basedOn w:val="DefaultParagraphFont"/>
    <w:link w:val="CommentText"/>
    <w:rsid w:val="006D64C3"/>
    <w:rPr>
      <w:lang w:eastAsia="ja-JP"/>
    </w:rPr>
  </w:style>
  <w:style w:type="paragraph" w:styleId="CommentSubject">
    <w:name w:val="annotation subject"/>
    <w:basedOn w:val="CommentText"/>
    <w:next w:val="CommentText"/>
    <w:link w:val="CommentSubjectChar"/>
    <w:rsid w:val="006D64C3"/>
    <w:rPr>
      <w:b/>
      <w:bCs/>
    </w:rPr>
  </w:style>
  <w:style w:type="character" w:customStyle="1" w:styleId="CommentSubjectChar">
    <w:name w:val="Comment Subject Char"/>
    <w:basedOn w:val="CommentTextChar"/>
    <w:link w:val="CommentSubject"/>
    <w:rsid w:val="006D64C3"/>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EB96-36A1-412B-8FB3-ED2D3289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1311</Words>
  <Characters>7648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2013-10-10T18:35:00Z</dcterms:created>
  <dcterms:modified xsi:type="dcterms:W3CDTF">2013-10-10T18:35:00Z</dcterms:modified>
</cp:coreProperties>
</file>